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34F56" w14:textId="6602BEF8" w:rsidR="005014A2" w:rsidRPr="00547C26" w:rsidRDefault="005014A2" w:rsidP="005014A2">
      <w:pPr>
        <w:widowControl w:val="0"/>
        <w:tabs>
          <w:tab w:val="right" w:pos="9639"/>
        </w:tabs>
        <w:spacing w:after="0"/>
        <w:rPr>
          <w:rFonts w:ascii="Arial" w:eastAsia="SimSun" w:hAnsi="Arial" w:cs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Start w:id="3" w:name="historyclause"/>
      <w:bookmarkEnd w:id="0"/>
      <w:r w:rsidRPr="00547C26">
        <w:rPr>
          <w:rFonts w:ascii="Arial" w:eastAsia="SimSun" w:hAnsi="Arial" w:cs="Arial"/>
          <w:b/>
          <w:bCs/>
          <w:sz w:val="24"/>
        </w:rPr>
        <w:t>3GPP T</w:t>
      </w:r>
      <w:bookmarkStart w:id="4" w:name="_Ref452454252"/>
      <w:bookmarkEnd w:id="4"/>
      <w:r w:rsidRPr="00547C26">
        <w:rPr>
          <w:rFonts w:ascii="Arial" w:eastAsia="SimSun" w:hAnsi="Arial" w:cs="Arial"/>
          <w:b/>
          <w:bCs/>
          <w:sz w:val="24"/>
        </w:rPr>
        <w:t xml:space="preserve">SG-RAN </w:t>
      </w:r>
      <w:r w:rsidRPr="00547C26">
        <w:rPr>
          <w:rFonts w:ascii="Arial" w:eastAsia="SimSun" w:hAnsi="Arial" w:cs="Arial"/>
          <w:b/>
          <w:sz w:val="24"/>
        </w:rPr>
        <w:t>WG4 Meeting</w:t>
      </w:r>
      <w:r w:rsidR="00E870CF" w:rsidRPr="00547C26">
        <w:rPr>
          <w:rFonts w:ascii="Arial" w:eastAsia="SimSun" w:hAnsi="Arial" w:cs="Arial"/>
          <w:b/>
          <w:sz w:val="24"/>
        </w:rPr>
        <w:t xml:space="preserve"> </w:t>
      </w:r>
      <w:r w:rsidRPr="00547C26">
        <w:rPr>
          <w:rFonts w:ascii="Arial" w:eastAsia="SimSun" w:hAnsi="Arial" w:cs="Arial"/>
          <w:b/>
          <w:sz w:val="24"/>
        </w:rPr>
        <w:t>#1</w:t>
      </w:r>
      <w:r w:rsidR="00DC3248" w:rsidRPr="00547C26">
        <w:rPr>
          <w:rFonts w:ascii="Arial" w:eastAsia="SimSun" w:hAnsi="Arial" w:cs="Arial"/>
          <w:b/>
          <w:sz w:val="24"/>
        </w:rPr>
        <w:t>10</w:t>
      </w:r>
      <w:r w:rsidRPr="00547C26">
        <w:rPr>
          <w:rFonts w:ascii="Arial" w:eastAsia="SimSun" w:hAnsi="Arial" w:cs="Arial"/>
          <w:b/>
          <w:sz w:val="24"/>
        </w:rPr>
        <w:t xml:space="preserve">    </w:t>
      </w:r>
      <w:r w:rsidRPr="00547C26">
        <w:rPr>
          <w:rFonts w:ascii="Arial" w:eastAsia="SimSun" w:hAnsi="Arial" w:cs="Arial"/>
          <w:b/>
          <w:bCs/>
          <w:sz w:val="24"/>
        </w:rPr>
        <w:tab/>
      </w:r>
      <w:r w:rsidR="00AF4AA5" w:rsidRPr="00547C26">
        <w:rPr>
          <w:rFonts w:ascii="Arial" w:eastAsia="SimSun" w:hAnsi="Arial" w:cs="Arial"/>
          <w:b/>
          <w:bCs/>
          <w:sz w:val="24"/>
          <w:lang w:eastAsia="ja-JP"/>
        </w:rPr>
        <w:t>R4-240</w:t>
      </w:r>
      <w:r w:rsidR="00956A2D">
        <w:rPr>
          <w:rFonts w:ascii="Arial" w:eastAsia="SimSun" w:hAnsi="Arial" w:cs="Arial"/>
          <w:b/>
          <w:bCs/>
          <w:sz w:val="24"/>
          <w:lang w:eastAsia="ja-JP"/>
        </w:rPr>
        <w:t>3824</w:t>
      </w:r>
    </w:p>
    <w:p w14:paraId="06F793FA" w14:textId="3D7C866E" w:rsidR="005014A2" w:rsidRPr="00547C26" w:rsidRDefault="00DC3248" w:rsidP="005014A2">
      <w:pPr>
        <w:widowControl w:val="0"/>
        <w:tabs>
          <w:tab w:val="right" w:pos="9639"/>
        </w:tabs>
        <w:spacing w:after="0"/>
        <w:rPr>
          <w:rFonts w:ascii="Arial" w:eastAsia="SimSun" w:hAnsi="Arial" w:cs="Arial"/>
          <w:b/>
          <w:sz w:val="24"/>
        </w:rPr>
      </w:pPr>
      <w:r w:rsidRPr="00547C26">
        <w:rPr>
          <w:rFonts w:ascii="Arial" w:eastAsia="SimSun" w:hAnsi="Arial" w:cs="Arial"/>
          <w:b/>
          <w:sz w:val="24"/>
        </w:rPr>
        <w:t>Athens</w:t>
      </w:r>
      <w:r w:rsidR="005014A2" w:rsidRPr="00547C26">
        <w:rPr>
          <w:rFonts w:ascii="Arial" w:eastAsia="SimSun" w:hAnsi="Arial" w:cs="Arial"/>
          <w:b/>
          <w:sz w:val="24"/>
        </w:rPr>
        <w:t>,</w:t>
      </w:r>
      <w:r w:rsidR="00E870CF" w:rsidRPr="00547C26">
        <w:rPr>
          <w:rFonts w:ascii="Arial" w:eastAsia="SimSun" w:hAnsi="Arial" w:cs="Arial"/>
          <w:b/>
          <w:sz w:val="24"/>
        </w:rPr>
        <w:t xml:space="preserve"> </w:t>
      </w:r>
      <w:r w:rsidRPr="00547C26">
        <w:rPr>
          <w:rFonts w:ascii="Arial" w:eastAsia="SimSun" w:hAnsi="Arial" w:cs="Arial"/>
          <w:b/>
          <w:sz w:val="24"/>
        </w:rPr>
        <w:t>Greece</w:t>
      </w:r>
      <w:r w:rsidR="00E870CF" w:rsidRPr="00547C26">
        <w:rPr>
          <w:rFonts w:ascii="Arial" w:eastAsia="SimSun" w:hAnsi="Arial" w:cs="Arial"/>
          <w:b/>
          <w:sz w:val="24"/>
        </w:rPr>
        <w:t>,</w:t>
      </w:r>
      <w:r w:rsidR="005014A2" w:rsidRPr="00547C26">
        <w:rPr>
          <w:rFonts w:ascii="Arial" w:eastAsia="SimSun" w:hAnsi="Arial" w:cs="Arial"/>
          <w:b/>
          <w:sz w:val="24"/>
        </w:rPr>
        <w:t xml:space="preserve"> </w:t>
      </w:r>
      <w:r w:rsidRPr="00547C26">
        <w:rPr>
          <w:rFonts w:ascii="Arial" w:eastAsia="SimSun" w:hAnsi="Arial" w:cs="Arial"/>
          <w:b/>
          <w:sz w:val="24"/>
        </w:rPr>
        <w:t xml:space="preserve">26 </w:t>
      </w:r>
      <w:r w:rsidR="00AF4AA5" w:rsidRPr="00547C26">
        <w:rPr>
          <w:rFonts w:ascii="Arial" w:eastAsia="SimSun" w:hAnsi="Arial" w:cs="Arial"/>
          <w:b/>
          <w:sz w:val="24"/>
        </w:rPr>
        <w:t>February</w:t>
      </w:r>
      <w:r w:rsidR="005014A2" w:rsidRPr="00547C26">
        <w:rPr>
          <w:rFonts w:ascii="Arial" w:eastAsia="SimSun" w:hAnsi="Arial" w:cs="Arial"/>
          <w:b/>
          <w:sz w:val="24"/>
        </w:rPr>
        <w:t xml:space="preserve"> – </w:t>
      </w:r>
      <w:r w:rsidR="00DA30DD" w:rsidRPr="00547C26">
        <w:rPr>
          <w:rFonts w:ascii="Arial" w:eastAsia="SimSun" w:hAnsi="Arial" w:cs="Arial"/>
          <w:b/>
          <w:sz w:val="24"/>
        </w:rPr>
        <w:t>1</w:t>
      </w:r>
      <w:r w:rsidR="005014A2" w:rsidRPr="00547C26">
        <w:rPr>
          <w:rFonts w:ascii="Arial" w:eastAsia="SimSun" w:hAnsi="Arial" w:cs="Arial"/>
          <w:b/>
          <w:sz w:val="24"/>
        </w:rPr>
        <w:t xml:space="preserve"> </w:t>
      </w:r>
      <w:r w:rsidR="001763F4" w:rsidRPr="00547C26">
        <w:rPr>
          <w:rFonts w:ascii="Arial" w:eastAsia="SimSun" w:hAnsi="Arial" w:cs="Arial"/>
          <w:b/>
          <w:sz w:val="24"/>
        </w:rPr>
        <w:t>March</w:t>
      </w:r>
      <w:r w:rsidR="005014A2" w:rsidRPr="00547C26">
        <w:rPr>
          <w:rFonts w:ascii="Arial" w:eastAsia="SimSun" w:hAnsi="Arial" w:cs="Arial"/>
          <w:b/>
          <w:sz w:val="24"/>
        </w:rPr>
        <w:t xml:space="preserve"> 202</w:t>
      </w:r>
      <w:r w:rsidRPr="00547C26">
        <w:rPr>
          <w:rFonts w:ascii="Arial" w:eastAsia="SimSun" w:hAnsi="Arial" w:cs="Arial"/>
          <w:b/>
          <w:sz w:val="24"/>
        </w:rPr>
        <w:t>3</w:t>
      </w:r>
    </w:p>
    <w:bookmarkEnd w:id="1"/>
    <w:bookmarkEnd w:id="2"/>
    <w:p w14:paraId="53185EA3" w14:textId="77777777" w:rsidR="005014A2" w:rsidRPr="00547C26" w:rsidRDefault="005014A2">
      <w:pPr>
        <w:pStyle w:val="CH"/>
      </w:pPr>
    </w:p>
    <w:p w14:paraId="2C7E3A16" w14:textId="54D20B20" w:rsidR="00466E2C" w:rsidRPr="00547C26" w:rsidRDefault="00F257E9">
      <w:pPr>
        <w:pStyle w:val="CH"/>
        <w:rPr>
          <w:lang w:val="en-US"/>
        </w:rPr>
      </w:pPr>
      <w:r w:rsidRPr="00547C26">
        <w:t>Title:</w:t>
      </w:r>
      <w:r w:rsidRPr="00547C26">
        <w:tab/>
      </w:r>
      <w:r w:rsidR="00AF4AA5" w:rsidRPr="00547C26">
        <w:t xml:space="preserve">WF on </w:t>
      </w:r>
      <w:r w:rsidR="00AB2309">
        <w:t>CA_NC_NS_100</w:t>
      </w:r>
    </w:p>
    <w:p w14:paraId="64476BC1" w14:textId="0F3E4EBE" w:rsidR="007B6528" w:rsidRPr="00547C26" w:rsidRDefault="00F257E9">
      <w:pPr>
        <w:pStyle w:val="CH"/>
      </w:pPr>
      <w:r w:rsidRPr="00547C26">
        <w:t>Agenda item:</w:t>
      </w:r>
      <w:r w:rsidRPr="00547C26">
        <w:tab/>
      </w:r>
      <w:r w:rsidR="00AB2309">
        <w:t>6.1.5</w:t>
      </w:r>
    </w:p>
    <w:p w14:paraId="22FDA8EE" w14:textId="7F3BB182" w:rsidR="007B6528" w:rsidRPr="00547C26" w:rsidRDefault="00F257E9">
      <w:pPr>
        <w:pStyle w:val="CH"/>
        <w:rPr>
          <w:b w:val="0"/>
        </w:rPr>
      </w:pPr>
      <w:r w:rsidRPr="00547C26">
        <w:t>Source:</w:t>
      </w:r>
      <w:r w:rsidRPr="00547C26">
        <w:tab/>
      </w:r>
      <w:r w:rsidR="00DE054A" w:rsidRPr="00547C26">
        <w:t>Skyworks</w:t>
      </w:r>
      <w:r w:rsidR="00582A2C">
        <w:t xml:space="preserve"> Solutions Inc., Meta Ireland.</w:t>
      </w:r>
    </w:p>
    <w:p w14:paraId="78466675" w14:textId="77777777" w:rsidR="007B6528" w:rsidRPr="00547C26" w:rsidRDefault="00F257E9">
      <w:pPr>
        <w:pStyle w:val="CH"/>
      </w:pPr>
      <w:r w:rsidRPr="00547C26">
        <w:t>Document for:</w:t>
      </w:r>
      <w:r w:rsidRPr="00547C26">
        <w:tab/>
        <w:t>Approval</w:t>
      </w:r>
    </w:p>
    <w:p w14:paraId="0059ABA0" w14:textId="7E320A6A" w:rsidR="007B6528" w:rsidRPr="00EA7AA7" w:rsidRDefault="00271FE1" w:rsidP="00EA7AA7">
      <w:pPr>
        <w:pStyle w:val="Heading1"/>
        <w:ind w:left="567" w:hanging="567"/>
      </w:pPr>
      <w:r w:rsidRPr="00EA7AA7">
        <w:t>1</w:t>
      </w:r>
      <w:r w:rsidRPr="00EA7AA7">
        <w:tab/>
      </w:r>
      <w:r w:rsidR="00EA7AA7" w:rsidRPr="00EA7AA7">
        <w:t>Introduction</w:t>
      </w:r>
    </w:p>
    <w:p w14:paraId="3B33D8B8" w14:textId="12744DB1" w:rsidR="00E74480" w:rsidRPr="00547C26" w:rsidRDefault="00C00210" w:rsidP="000D7CA9">
      <w:pPr>
        <w:jc w:val="both"/>
        <w:rPr>
          <w:rFonts w:ascii="Arial" w:hAnsi="Arial" w:cs="Arial"/>
        </w:rPr>
      </w:pPr>
      <w:r w:rsidRPr="00547C26">
        <w:rPr>
          <w:rFonts w:ascii="Arial" w:hAnsi="Arial" w:cs="Arial"/>
        </w:rPr>
        <w:t xml:space="preserve">The </w:t>
      </w:r>
      <w:r w:rsidR="00AB2309">
        <w:rPr>
          <w:rFonts w:ascii="Arial" w:hAnsi="Arial" w:cs="Arial"/>
        </w:rPr>
        <w:t xml:space="preserve">UTRA ACLR requirements for intra-band non-contiguous CA </w:t>
      </w:r>
      <w:r w:rsidR="000D7CA9">
        <w:rPr>
          <w:rFonts w:ascii="Arial" w:hAnsi="Arial" w:cs="Arial"/>
        </w:rPr>
        <w:t>(</w:t>
      </w:r>
      <w:r w:rsidR="00AB2309">
        <w:rPr>
          <w:rFonts w:ascii="Arial" w:hAnsi="Arial" w:cs="Arial"/>
        </w:rPr>
        <w:t>CA_NC_NS_100</w:t>
      </w:r>
      <w:r w:rsidR="000D7CA9">
        <w:rPr>
          <w:rFonts w:ascii="Arial" w:hAnsi="Arial" w:cs="Arial"/>
        </w:rPr>
        <w:t>)</w:t>
      </w:r>
      <w:r w:rsidR="00AB2309">
        <w:rPr>
          <w:rFonts w:ascii="Arial" w:hAnsi="Arial" w:cs="Arial"/>
        </w:rPr>
        <w:t xml:space="preserve"> have been recently introduced. </w:t>
      </w:r>
      <w:r w:rsidRPr="00547C26">
        <w:rPr>
          <w:rFonts w:ascii="Arial" w:hAnsi="Arial" w:cs="Arial"/>
        </w:rPr>
        <w:t xml:space="preserve">This WF captures </w:t>
      </w:r>
      <w:r w:rsidR="00AB2309">
        <w:rPr>
          <w:rFonts w:ascii="Arial" w:hAnsi="Arial" w:cs="Arial"/>
        </w:rPr>
        <w:t>i</w:t>
      </w:r>
      <w:r w:rsidR="00545579" w:rsidRPr="00547C26">
        <w:rPr>
          <w:rFonts w:ascii="Arial" w:hAnsi="Arial" w:cs="Arial"/>
        </w:rPr>
        <w:t>nitial proposals in [1]</w:t>
      </w:r>
      <w:r w:rsidR="00AB2309">
        <w:rPr>
          <w:rFonts w:ascii="Arial" w:hAnsi="Arial" w:cs="Arial"/>
        </w:rPr>
        <w:t xml:space="preserve"> on refining these requirements.</w:t>
      </w:r>
    </w:p>
    <w:p w14:paraId="7CF2E58B" w14:textId="4C685C1D" w:rsidR="00545579" w:rsidRPr="00545579" w:rsidRDefault="00545579" w:rsidP="00545579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20"/>
        <w:ind w:left="567" w:hanging="567"/>
        <w:textAlignment w:val="baseline"/>
        <w:outlineLvl w:val="0"/>
        <w:rPr>
          <w:rFonts w:ascii="Arial" w:eastAsia="Times New Roman" w:hAnsi="Arial" w:cs="Arial"/>
          <w:sz w:val="36"/>
          <w:lang w:eastAsia="en-GB"/>
        </w:rPr>
      </w:pPr>
      <w:r w:rsidRPr="00547C26">
        <w:rPr>
          <w:rFonts w:ascii="Arial" w:eastAsia="Times New Roman" w:hAnsi="Arial" w:cs="Arial"/>
          <w:sz w:val="36"/>
          <w:lang w:eastAsia="en-GB"/>
        </w:rPr>
        <w:t xml:space="preserve">On </w:t>
      </w:r>
      <w:r w:rsidR="00AB2309">
        <w:rPr>
          <w:rFonts w:ascii="Arial" w:eastAsia="Times New Roman" w:hAnsi="Arial" w:cs="Arial"/>
          <w:sz w:val="36"/>
          <w:lang w:eastAsia="en-GB"/>
        </w:rPr>
        <w:t>UTRA ACLR requirements for intra-band non-contiguous CA</w:t>
      </w:r>
    </w:p>
    <w:p w14:paraId="71AA725E" w14:textId="7C507DF8" w:rsidR="00AE7A99" w:rsidRPr="00547C26" w:rsidRDefault="00AE7A99" w:rsidP="00545579">
      <w:pPr>
        <w:pStyle w:val="Heading1"/>
        <w:spacing w:before="0" w:after="120"/>
        <w:rPr>
          <w:rFonts w:cs="Arial"/>
          <w:sz w:val="32"/>
          <w:szCs w:val="18"/>
        </w:rPr>
      </w:pPr>
      <w:r w:rsidRPr="00547C26">
        <w:rPr>
          <w:rFonts w:cs="Arial"/>
          <w:sz w:val="32"/>
          <w:szCs w:val="18"/>
        </w:rPr>
        <w:t xml:space="preserve">2.1 </w:t>
      </w:r>
      <w:r w:rsidRPr="00547C26">
        <w:rPr>
          <w:rFonts w:cs="Arial"/>
          <w:sz w:val="32"/>
          <w:szCs w:val="18"/>
        </w:rPr>
        <w:tab/>
        <w:t>Background</w:t>
      </w:r>
    </w:p>
    <w:p w14:paraId="01849241" w14:textId="159FD041" w:rsidR="00AC1F9C" w:rsidRPr="00AC1F9C" w:rsidRDefault="00AC1F9C" w:rsidP="00AE7A99">
      <w:pPr>
        <w:rPr>
          <w:rFonts w:ascii="Arial" w:eastAsia="Arial" w:hAnsi="Arial" w:cs="Arial"/>
          <w:lang w:eastAsia="zh-CN"/>
        </w:rPr>
      </w:pPr>
      <w:r w:rsidRPr="00B200D7">
        <w:rPr>
          <w:rFonts w:ascii="Arial" w:eastAsia="Arial" w:hAnsi="Arial" w:cs="Arial"/>
          <w:lang w:eastAsia="zh-CN"/>
        </w:rPr>
        <w:fldChar w:fldCharType="begin"/>
      </w:r>
      <w:r w:rsidRPr="00B200D7">
        <w:rPr>
          <w:rFonts w:ascii="Arial" w:eastAsia="Arial" w:hAnsi="Arial" w:cs="Arial"/>
          <w:lang w:eastAsia="zh-CN"/>
        </w:rPr>
        <w:instrText xml:space="preserve"> REF _Ref159258151 \h  \* MERGEFORMAT </w:instrText>
      </w:r>
      <w:r w:rsidRPr="00B200D7">
        <w:rPr>
          <w:rFonts w:ascii="Arial" w:eastAsia="Arial" w:hAnsi="Arial" w:cs="Arial"/>
          <w:lang w:eastAsia="zh-CN"/>
        </w:rPr>
      </w:r>
      <w:r w:rsidRPr="00B200D7">
        <w:rPr>
          <w:rFonts w:ascii="Arial" w:eastAsia="Arial" w:hAnsi="Arial" w:cs="Arial"/>
          <w:lang w:eastAsia="zh-CN"/>
        </w:rPr>
        <w:fldChar w:fldCharType="separate"/>
      </w:r>
      <w:r w:rsidRPr="00B200D7">
        <w:rPr>
          <w:rFonts w:ascii="Arial" w:hAnsi="Arial" w:cs="Arial"/>
        </w:rPr>
        <w:t xml:space="preserve">Figure </w:t>
      </w:r>
      <w:r w:rsidRPr="00B200D7">
        <w:rPr>
          <w:rFonts w:ascii="Arial" w:hAnsi="Arial" w:cs="Arial"/>
          <w:noProof/>
        </w:rPr>
        <w:t>1</w:t>
      </w:r>
      <w:r w:rsidRPr="00B200D7">
        <w:rPr>
          <w:rFonts w:ascii="Arial" w:eastAsia="Arial" w:hAnsi="Arial" w:cs="Arial"/>
          <w:lang w:eastAsia="zh-CN"/>
        </w:rPr>
        <w:fldChar w:fldCharType="end"/>
      </w:r>
      <w:r w:rsidRPr="00AC1F9C">
        <w:rPr>
          <w:rFonts w:ascii="Arial" w:eastAsia="Arial" w:hAnsi="Arial" w:cs="Arial"/>
          <w:lang w:eastAsia="zh-CN"/>
        </w:rPr>
        <w:t xml:space="preserve"> reproduces the UTRA ACLR core requirements for intra-band non-contiguous CA</w:t>
      </w:r>
      <w:r w:rsidR="000D7CA9">
        <w:rPr>
          <w:rFonts w:ascii="Arial" w:eastAsia="Arial" w:hAnsi="Arial" w:cs="Arial"/>
          <w:lang w:eastAsia="zh-CN"/>
        </w:rPr>
        <w:t>.</w:t>
      </w:r>
    </w:p>
    <w:p w14:paraId="0F803D3E" w14:textId="62BCBA3B" w:rsidR="00E1357B" w:rsidRPr="00AC1F9C" w:rsidRDefault="00AC1F9C" w:rsidP="00B36D98">
      <w:pPr>
        <w:pStyle w:val="Caption"/>
        <w:spacing w:after="0"/>
        <w:rPr>
          <w:rFonts w:ascii="Arial" w:hAnsi="Arial" w:cs="Arial"/>
        </w:rPr>
      </w:pPr>
      <w:r w:rsidRPr="00AC1F9C">
        <w:rPr>
          <w:rFonts w:ascii="Arial" w:hAnsi="Arial" w:cs="Arial"/>
          <w:noProof/>
        </w:rPr>
        <w:drawing>
          <wp:inline distT="0" distB="0" distL="0" distR="0" wp14:anchorId="7D416523" wp14:editId="50D1EBA5">
            <wp:extent cx="5841548" cy="1385184"/>
            <wp:effectExtent l="38100" t="38100" r="102235" b="100965"/>
            <wp:docPr id="245447773" name="Picture 1" descr="A text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447773" name="Picture 1" descr="A text on a white background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62300" cy="1390105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2272F25" w14:textId="6328FFC9" w:rsidR="00B36D98" w:rsidRPr="00AC1F9C" w:rsidRDefault="00E1357B" w:rsidP="00B36D98">
      <w:pPr>
        <w:spacing w:after="0"/>
        <w:jc w:val="center"/>
        <w:rPr>
          <w:rFonts w:ascii="Arial" w:hAnsi="Arial" w:cs="Arial"/>
        </w:rPr>
      </w:pPr>
      <w:bookmarkStart w:id="5" w:name="_Ref159920727"/>
      <w:r w:rsidRPr="00AC1F9C">
        <w:rPr>
          <w:rFonts w:ascii="Arial" w:hAnsi="Arial" w:cs="Arial"/>
          <w:b/>
          <w:bCs/>
        </w:rPr>
        <w:t xml:space="preserve">Figure </w:t>
      </w:r>
      <w:r w:rsidRPr="00AC1F9C">
        <w:rPr>
          <w:rFonts w:ascii="Arial" w:hAnsi="Arial" w:cs="Arial"/>
          <w:b/>
          <w:bCs/>
        </w:rPr>
        <w:fldChar w:fldCharType="begin"/>
      </w:r>
      <w:r w:rsidRPr="00AC1F9C">
        <w:rPr>
          <w:rFonts w:ascii="Arial" w:hAnsi="Arial" w:cs="Arial"/>
          <w:b/>
          <w:bCs/>
        </w:rPr>
        <w:instrText xml:space="preserve"> SEQ Figure \* ARABIC </w:instrText>
      </w:r>
      <w:r w:rsidRPr="00AC1F9C">
        <w:rPr>
          <w:rFonts w:ascii="Arial" w:hAnsi="Arial" w:cs="Arial"/>
          <w:b/>
          <w:bCs/>
        </w:rPr>
        <w:fldChar w:fldCharType="separate"/>
      </w:r>
      <w:r w:rsidRPr="00AC1F9C">
        <w:rPr>
          <w:rFonts w:ascii="Arial" w:hAnsi="Arial" w:cs="Arial"/>
          <w:b/>
          <w:bCs/>
          <w:noProof/>
        </w:rPr>
        <w:t>1</w:t>
      </w:r>
      <w:r w:rsidRPr="00AC1F9C">
        <w:rPr>
          <w:rFonts w:ascii="Arial" w:hAnsi="Arial" w:cs="Arial"/>
          <w:b/>
          <w:bCs/>
        </w:rPr>
        <w:fldChar w:fldCharType="end"/>
      </w:r>
      <w:bookmarkEnd w:id="5"/>
      <w:r w:rsidRPr="00AC1F9C">
        <w:rPr>
          <w:rFonts w:ascii="Arial" w:hAnsi="Arial" w:cs="Arial"/>
        </w:rPr>
        <w:t xml:space="preserve">: </w:t>
      </w:r>
      <w:r w:rsidR="00AC1F9C" w:rsidRPr="00AC1F9C">
        <w:rPr>
          <w:rFonts w:ascii="Arial" w:hAnsi="Arial" w:cs="Arial"/>
        </w:rPr>
        <w:t>UTRA ACLR requirements for intra-band non-contiguous CA.</w:t>
      </w:r>
    </w:p>
    <w:p w14:paraId="405CBB6C" w14:textId="77777777" w:rsidR="00AC1F9C" w:rsidRPr="00AC1F9C" w:rsidRDefault="00AC1F9C" w:rsidP="00B36D98">
      <w:pPr>
        <w:spacing w:after="0"/>
        <w:jc w:val="center"/>
        <w:rPr>
          <w:rFonts w:ascii="Arial" w:hAnsi="Arial" w:cs="Arial"/>
        </w:rPr>
      </w:pPr>
    </w:p>
    <w:bookmarkEnd w:id="3"/>
    <w:p w14:paraId="7AE06D67" w14:textId="6C5D60BE" w:rsidR="00771F2B" w:rsidRDefault="00AC1F9C" w:rsidP="001F2DFD">
      <w:pPr>
        <w:pStyle w:val="EX"/>
        <w:keepLines w:val="0"/>
        <w:numPr>
          <w:ilvl w:val="0"/>
          <w:numId w:val="0"/>
        </w:numPr>
        <w:tabs>
          <w:tab w:val="clear" w:pos="369"/>
        </w:tabs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following observation</w:t>
      </w:r>
      <w:r w:rsidR="00B200D7">
        <w:rPr>
          <w:rFonts w:ascii="Arial" w:hAnsi="Arial" w:cs="Arial"/>
          <w:bCs/>
        </w:rPr>
        <w:t xml:space="preserve"> is</w:t>
      </w:r>
      <w:r>
        <w:rPr>
          <w:rFonts w:ascii="Arial" w:hAnsi="Arial" w:cs="Arial"/>
          <w:bCs/>
        </w:rPr>
        <w:t xml:space="preserve"> reproduced from [1]:</w:t>
      </w:r>
    </w:p>
    <w:p w14:paraId="25F973C6" w14:textId="74689994" w:rsidR="00AC1F9C" w:rsidRPr="00AC1F9C" w:rsidRDefault="00AC1F9C" w:rsidP="00AC1F9C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lang w:val="en-US" w:eastAsia="en-GB"/>
        </w:rPr>
      </w:pPr>
      <w:r w:rsidRPr="00AC1F9C">
        <w:rPr>
          <w:rFonts w:ascii="Arial" w:eastAsia="Times New Roman" w:hAnsi="Arial" w:cs="Arial"/>
          <w:lang w:val="en-US" w:eastAsia="en-GB"/>
        </w:rPr>
        <w:t xml:space="preserve">for Wgap = 10MHz, the </w:t>
      </w:r>
      <w:r w:rsidRPr="00AC1F9C">
        <w:rPr>
          <w:rFonts w:ascii="Arial" w:eastAsia="Arial" w:hAnsi="Arial" w:cs="Arial"/>
          <w:lang w:eastAsia="zh-CN"/>
        </w:rPr>
        <w:t>UTRA</w:t>
      </w:r>
      <w:r w:rsidRPr="00AC1F9C">
        <w:rPr>
          <w:rFonts w:ascii="Arial" w:eastAsia="Arial" w:hAnsi="Arial" w:cs="Arial"/>
          <w:vertAlign w:val="subscript"/>
          <w:lang w:eastAsia="zh-CN"/>
        </w:rPr>
        <w:t xml:space="preserve">ACLR1 </w:t>
      </w:r>
      <w:r w:rsidRPr="00AC1F9C">
        <w:rPr>
          <w:rFonts w:ascii="Arial" w:eastAsia="Arial" w:hAnsi="Arial" w:cs="Arial"/>
          <w:lang w:eastAsia="zh-CN"/>
        </w:rPr>
        <w:t>of each CC can be verified, but not the UTRA</w:t>
      </w:r>
      <w:r w:rsidRPr="00AC1F9C">
        <w:rPr>
          <w:rFonts w:ascii="Arial" w:eastAsia="Arial" w:hAnsi="Arial" w:cs="Arial"/>
          <w:vertAlign w:val="subscript"/>
          <w:lang w:eastAsia="zh-CN"/>
        </w:rPr>
        <w:t>ACLR2</w:t>
      </w:r>
      <w:r w:rsidR="000D7CA9" w:rsidRPr="000D7CA9">
        <w:rPr>
          <w:rFonts w:ascii="Arial" w:eastAsia="Arial" w:hAnsi="Arial" w:cs="Arial"/>
          <w:lang w:eastAsia="zh-CN"/>
        </w:rPr>
        <w:t>,</w:t>
      </w:r>
    </w:p>
    <w:p w14:paraId="393D1AED" w14:textId="5FC9CC47" w:rsidR="00AC1F9C" w:rsidRPr="00AC1F9C" w:rsidRDefault="00AC1F9C" w:rsidP="00AC1F9C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lang w:val="en-US" w:eastAsia="en-GB"/>
        </w:rPr>
      </w:pPr>
      <w:r w:rsidRPr="00AC1F9C">
        <w:rPr>
          <w:rFonts w:ascii="Arial" w:eastAsia="Times New Roman" w:hAnsi="Arial" w:cs="Arial"/>
          <w:lang w:val="en-US" w:eastAsia="en-GB"/>
        </w:rPr>
        <w:t xml:space="preserve">for Wgap = 20MHz, both the </w:t>
      </w:r>
      <w:r w:rsidRPr="00AC1F9C">
        <w:rPr>
          <w:rFonts w:ascii="Arial" w:eastAsia="Arial" w:hAnsi="Arial" w:cs="Arial"/>
          <w:lang w:eastAsia="zh-CN"/>
        </w:rPr>
        <w:t>UTRA</w:t>
      </w:r>
      <w:r w:rsidRPr="00AC1F9C">
        <w:rPr>
          <w:rFonts w:ascii="Arial" w:eastAsia="Arial" w:hAnsi="Arial" w:cs="Arial"/>
          <w:vertAlign w:val="subscript"/>
          <w:lang w:eastAsia="zh-CN"/>
        </w:rPr>
        <w:t xml:space="preserve">ACLR1 </w:t>
      </w:r>
      <w:r w:rsidRPr="00AC1F9C">
        <w:rPr>
          <w:rFonts w:ascii="Arial" w:eastAsia="Arial" w:hAnsi="Arial" w:cs="Arial"/>
          <w:lang w:eastAsia="zh-CN"/>
        </w:rPr>
        <w:t>and the UTRA</w:t>
      </w:r>
      <w:r w:rsidRPr="00AC1F9C">
        <w:rPr>
          <w:rFonts w:ascii="Arial" w:eastAsia="Arial" w:hAnsi="Arial" w:cs="Arial"/>
          <w:vertAlign w:val="subscript"/>
          <w:lang w:eastAsia="zh-CN"/>
        </w:rPr>
        <w:t xml:space="preserve">ACLR2 </w:t>
      </w:r>
      <w:r w:rsidRPr="00AC1F9C">
        <w:rPr>
          <w:rFonts w:ascii="Arial" w:eastAsia="Arial" w:hAnsi="Arial" w:cs="Arial"/>
          <w:lang w:eastAsia="zh-CN"/>
        </w:rPr>
        <w:t>requirements can be verified in the gap.</w:t>
      </w:r>
    </w:p>
    <w:p w14:paraId="7DB255B9" w14:textId="42B9E7A6" w:rsidR="00AC1F9C" w:rsidRPr="00AC1F9C" w:rsidRDefault="00AC1F9C" w:rsidP="000D7CA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lang w:val="en-US" w:eastAsia="en-GB"/>
        </w:rPr>
      </w:pPr>
      <w:r>
        <w:rPr>
          <w:rFonts w:ascii="Arial" w:eastAsia="Arial" w:hAnsi="Arial" w:cs="Arial"/>
          <w:lang w:eastAsia="zh-CN"/>
        </w:rPr>
        <w:t>These constraints are not currently reflected in the core requirements. This WF proposes to clarify the “in-gap” UTRA ACLR requirements vs Wgap.</w:t>
      </w:r>
    </w:p>
    <w:p w14:paraId="03F46E93" w14:textId="7866B981" w:rsidR="00545579" w:rsidRPr="00547C26" w:rsidRDefault="00545579" w:rsidP="001F2DFD">
      <w:pPr>
        <w:pStyle w:val="Heading2"/>
        <w:spacing w:after="120"/>
        <w:rPr>
          <w:rFonts w:eastAsia="MS Mincho" w:cs="Arial"/>
          <w:bCs/>
          <w:vertAlign w:val="subscript"/>
        </w:rPr>
      </w:pPr>
      <w:r w:rsidRPr="00547C26">
        <w:rPr>
          <w:rFonts w:cs="Arial"/>
        </w:rPr>
        <w:t>2.2</w:t>
      </w:r>
      <w:r w:rsidRPr="00547C26">
        <w:rPr>
          <w:rFonts w:cs="Arial"/>
        </w:rPr>
        <w:tab/>
        <w:t xml:space="preserve">Way </w:t>
      </w:r>
      <w:r w:rsidR="001F2DFD">
        <w:rPr>
          <w:rFonts w:cs="Arial"/>
        </w:rPr>
        <w:t>F</w:t>
      </w:r>
      <w:r w:rsidR="001F2DFD" w:rsidRPr="00547C26">
        <w:rPr>
          <w:rFonts w:cs="Arial"/>
        </w:rPr>
        <w:t xml:space="preserve">orward </w:t>
      </w:r>
      <w:r w:rsidRPr="00547C26">
        <w:rPr>
          <w:rFonts w:cs="Arial"/>
        </w:rPr>
        <w:t xml:space="preserve">on </w:t>
      </w:r>
      <w:r w:rsidR="00AC1F9C">
        <w:rPr>
          <w:rFonts w:eastAsia="MS Mincho" w:cs="Arial"/>
          <w:bCs/>
        </w:rPr>
        <w:t>CA_NC_NS_100</w:t>
      </w:r>
    </w:p>
    <w:p w14:paraId="79699FDB" w14:textId="77777777" w:rsidR="007F731B" w:rsidRDefault="002C3F79" w:rsidP="00615627">
      <w:pPr>
        <w:rPr>
          <w:rFonts w:ascii="Arial" w:hAnsi="Arial" w:cs="Arial"/>
          <w:b/>
          <w:bCs/>
          <w:highlight w:val="green"/>
        </w:rPr>
      </w:pPr>
      <w:r w:rsidRPr="00AC1F9C">
        <w:rPr>
          <w:rFonts w:ascii="Arial" w:hAnsi="Arial" w:cs="Arial"/>
          <w:b/>
          <w:bCs/>
          <w:highlight w:val="green"/>
        </w:rPr>
        <w:t>WF</w:t>
      </w:r>
      <w:r w:rsidR="00384DCA" w:rsidRPr="00AC1F9C">
        <w:rPr>
          <w:rFonts w:ascii="Arial" w:hAnsi="Arial" w:cs="Arial"/>
          <w:b/>
          <w:bCs/>
          <w:highlight w:val="green"/>
        </w:rPr>
        <w:t xml:space="preserve"> on </w:t>
      </w:r>
      <w:r w:rsidR="00AC1F9C" w:rsidRPr="00AC1F9C">
        <w:rPr>
          <w:rFonts w:ascii="Arial" w:hAnsi="Arial" w:cs="Arial"/>
          <w:b/>
          <w:bCs/>
          <w:highlight w:val="green"/>
        </w:rPr>
        <w:t>CA_NC_NS_100</w:t>
      </w:r>
      <w:r w:rsidR="00384DCA" w:rsidRPr="00AC1F9C">
        <w:rPr>
          <w:rFonts w:ascii="Arial" w:hAnsi="Arial" w:cs="Arial"/>
          <w:b/>
          <w:bCs/>
          <w:highlight w:val="green"/>
          <w:vertAlign w:val="subscript"/>
        </w:rPr>
        <w:t>:</w:t>
      </w:r>
      <w:r w:rsidR="00384DCA" w:rsidRPr="00AC1F9C">
        <w:rPr>
          <w:rFonts w:ascii="Arial" w:hAnsi="Arial" w:cs="Arial"/>
          <w:b/>
          <w:bCs/>
          <w:highlight w:val="green"/>
        </w:rPr>
        <w:t xml:space="preserve"> </w:t>
      </w:r>
    </w:p>
    <w:p w14:paraId="0D55F159" w14:textId="18E3E234" w:rsidR="00384DCA" w:rsidRPr="00AC1F9C" w:rsidRDefault="00AC1F9C" w:rsidP="00615627">
      <w:pPr>
        <w:rPr>
          <w:rFonts w:ascii="Arial" w:hAnsi="Arial" w:cs="Arial"/>
          <w:b/>
          <w:bCs/>
          <w:highlight w:val="green"/>
        </w:rPr>
      </w:pPr>
      <w:r w:rsidRPr="00AC1F9C">
        <w:rPr>
          <w:rFonts w:ascii="Arial" w:hAnsi="Arial" w:cs="Arial"/>
          <w:b/>
          <w:bCs/>
          <w:highlight w:val="green"/>
        </w:rPr>
        <w:t>In Clause 6.5A.2.4.2.4, introduce</w:t>
      </w:r>
      <w:r w:rsidR="003E0B92" w:rsidRPr="00AC1F9C">
        <w:rPr>
          <w:rFonts w:ascii="Arial" w:hAnsi="Arial" w:cs="Arial"/>
          <w:b/>
          <w:bCs/>
          <w:highlight w:val="green"/>
        </w:rPr>
        <w:t xml:space="preserve"> th</w:t>
      </w:r>
      <w:r w:rsidRPr="00AC1F9C">
        <w:rPr>
          <w:rFonts w:ascii="Arial" w:hAnsi="Arial" w:cs="Arial"/>
          <w:b/>
          <w:bCs/>
          <w:highlight w:val="green"/>
        </w:rPr>
        <w:t>e following clarification of UTRA ACLR requirements in the gap:</w:t>
      </w:r>
    </w:p>
    <w:p w14:paraId="4D4E4E1F" w14:textId="57900668" w:rsidR="00AC1F9C" w:rsidRPr="00AC1F9C" w:rsidRDefault="00AC1F9C" w:rsidP="00AC1F9C">
      <w:pPr>
        <w:numPr>
          <w:ilvl w:val="1"/>
          <w:numId w:val="25"/>
        </w:num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highlight w:val="green"/>
          <w:lang w:val="en-US" w:eastAsia="en-GB"/>
        </w:rPr>
      </w:pPr>
      <w:r w:rsidRPr="00AC1F9C">
        <w:rPr>
          <w:rFonts w:ascii="Arial" w:eastAsia="Times New Roman" w:hAnsi="Arial" w:cs="Arial"/>
          <w:b/>
          <w:bCs/>
          <w:highlight w:val="green"/>
          <w:lang w:val="en-US" w:eastAsia="en-GB"/>
        </w:rPr>
        <w:t xml:space="preserve"> For </w:t>
      </w:r>
      <w:r w:rsidR="006705A2">
        <w:rPr>
          <w:rFonts w:ascii="Arial" w:eastAsia="Times New Roman" w:hAnsi="Arial" w:cs="Arial"/>
          <w:b/>
          <w:bCs/>
          <w:highlight w:val="green"/>
          <w:lang w:val="en-US" w:eastAsia="en-GB"/>
        </w:rPr>
        <w:t>10&lt;=</w:t>
      </w:r>
      <w:r w:rsidRPr="00AC1F9C">
        <w:rPr>
          <w:rFonts w:ascii="Arial" w:eastAsia="Times New Roman" w:hAnsi="Arial" w:cs="Arial"/>
          <w:b/>
          <w:bCs/>
          <w:highlight w:val="green"/>
          <w:lang w:val="en-US" w:eastAsia="en-GB"/>
        </w:rPr>
        <w:t xml:space="preserve">Wgap </w:t>
      </w:r>
      <w:r w:rsidR="006705A2">
        <w:rPr>
          <w:rFonts w:ascii="Arial" w:eastAsia="Times New Roman" w:hAnsi="Arial" w:cs="Arial"/>
          <w:b/>
          <w:bCs/>
          <w:highlight w:val="green"/>
          <w:lang w:val="en-US" w:eastAsia="en-GB"/>
        </w:rPr>
        <w:t>&lt;</w:t>
      </w:r>
      <w:r w:rsidRPr="00AC1F9C">
        <w:rPr>
          <w:rFonts w:ascii="Arial" w:eastAsia="Times New Roman" w:hAnsi="Arial" w:cs="Arial"/>
          <w:b/>
          <w:bCs/>
          <w:highlight w:val="green"/>
          <w:lang w:val="en-US" w:eastAsia="en-GB"/>
        </w:rPr>
        <w:t xml:space="preserve"> </w:t>
      </w:r>
      <w:r w:rsidR="006705A2">
        <w:rPr>
          <w:rFonts w:ascii="Arial" w:eastAsia="Times New Roman" w:hAnsi="Arial" w:cs="Arial"/>
          <w:b/>
          <w:bCs/>
          <w:highlight w:val="green"/>
          <w:lang w:val="en-US" w:eastAsia="en-GB"/>
        </w:rPr>
        <w:t>2</w:t>
      </w:r>
      <w:r w:rsidRPr="00AC1F9C">
        <w:rPr>
          <w:rFonts w:ascii="Arial" w:eastAsia="Times New Roman" w:hAnsi="Arial" w:cs="Arial"/>
          <w:b/>
          <w:bCs/>
          <w:highlight w:val="green"/>
          <w:lang w:val="en-US" w:eastAsia="en-GB"/>
        </w:rPr>
        <w:t>0MHz: only the UTRA ACLR1 requirement applies is the gap;</w:t>
      </w:r>
    </w:p>
    <w:p w14:paraId="5017D15B" w14:textId="1DE8C1B6" w:rsidR="00AC1F9C" w:rsidRDefault="00AC1F9C" w:rsidP="00AC1F9C">
      <w:pPr>
        <w:numPr>
          <w:ilvl w:val="1"/>
          <w:numId w:val="25"/>
        </w:num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highlight w:val="green"/>
          <w:lang w:val="en-US" w:eastAsia="en-GB"/>
        </w:rPr>
      </w:pPr>
      <w:r w:rsidRPr="00AC1F9C">
        <w:rPr>
          <w:rFonts w:ascii="Arial" w:eastAsia="Times New Roman" w:hAnsi="Arial" w:cs="Arial"/>
          <w:b/>
          <w:bCs/>
          <w:highlight w:val="green"/>
          <w:lang w:val="en-US" w:eastAsia="en-GB"/>
        </w:rPr>
        <w:t xml:space="preserve"> For Wgap &gt;= 20MHz: both the UTRA ACLR1 and the UTRA ACLR2 requirements apply is the gap.</w:t>
      </w:r>
    </w:p>
    <w:p w14:paraId="0FA799D0" w14:textId="79726544" w:rsidR="00B200D7" w:rsidRPr="00AC1F9C" w:rsidRDefault="00B200D7" w:rsidP="00B200D7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highlight w:val="green"/>
          <w:lang w:val="en-US" w:eastAsia="en-GB"/>
        </w:rPr>
      </w:pPr>
      <w:r>
        <w:rPr>
          <w:rFonts w:ascii="Arial" w:eastAsia="Times New Roman" w:hAnsi="Arial" w:cs="Arial"/>
          <w:b/>
          <w:bCs/>
          <w:highlight w:val="green"/>
          <w:lang w:val="en-US" w:eastAsia="en-GB"/>
        </w:rPr>
        <w:t>Interested companies are invited to provide further improvements to core requirement specifications.</w:t>
      </w:r>
    </w:p>
    <w:p w14:paraId="6681C2AE" w14:textId="77777777" w:rsidR="00545579" w:rsidRPr="00545579" w:rsidRDefault="00545579" w:rsidP="001F2DFD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20"/>
        <w:ind w:left="567" w:hanging="567"/>
        <w:textAlignment w:val="baseline"/>
        <w:outlineLvl w:val="0"/>
        <w:rPr>
          <w:rFonts w:ascii="Arial" w:eastAsia="Times New Roman" w:hAnsi="Arial" w:cs="Arial"/>
          <w:sz w:val="36"/>
          <w:lang w:eastAsia="en-GB"/>
        </w:rPr>
      </w:pPr>
      <w:r w:rsidRPr="00545579">
        <w:rPr>
          <w:rFonts w:ascii="Arial" w:eastAsia="Times New Roman" w:hAnsi="Arial" w:cs="Arial"/>
          <w:sz w:val="36"/>
          <w:lang w:eastAsia="en-GB"/>
        </w:rPr>
        <w:t>References</w:t>
      </w:r>
    </w:p>
    <w:p w14:paraId="06DAFD6C" w14:textId="70539ABA" w:rsidR="006045C9" w:rsidRPr="00547C26" w:rsidRDefault="006045C9" w:rsidP="00AB2309">
      <w:pPr>
        <w:pStyle w:val="EX"/>
        <w:keepLines w:val="0"/>
        <w:numPr>
          <w:ilvl w:val="0"/>
          <w:numId w:val="0"/>
        </w:numPr>
        <w:tabs>
          <w:tab w:val="clear" w:pos="369"/>
        </w:tabs>
        <w:spacing w:after="120"/>
        <w:ind w:left="561" w:hanging="56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[1]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6045C9">
        <w:rPr>
          <w:rFonts w:ascii="Arial" w:hAnsi="Arial" w:cs="Arial"/>
          <w:bCs/>
        </w:rPr>
        <w:t>R4-24003</w:t>
      </w:r>
      <w:r w:rsidR="00AB2309">
        <w:rPr>
          <w:rFonts w:ascii="Arial" w:hAnsi="Arial" w:cs="Arial"/>
          <w:bCs/>
        </w:rPr>
        <w:t>72</w:t>
      </w:r>
      <w:r>
        <w:rPr>
          <w:rFonts w:ascii="Arial" w:hAnsi="Arial" w:cs="Arial"/>
          <w:bCs/>
        </w:rPr>
        <w:t xml:space="preserve">, </w:t>
      </w:r>
      <w:r w:rsidR="00AB2309">
        <w:rPr>
          <w:rFonts w:ascii="Arial" w:hAnsi="Arial" w:cs="Arial"/>
          <w:bCs/>
        </w:rPr>
        <w:t>On CA_NC_NS_100</w:t>
      </w:r>
      <w:r>
        <w:rPr>
          <w:rFonts w:ascii="Arial" w:hAnsi="Arial" w:cs="Arial"/>
          <w:bCs/>
        </w:rPr>
        <w:t xml:space="preserve">, </w:t>
      </w:r>
      <w:r w:rsidRPr="006045C9">
        <w:rPr>
          <w:rFonts w:ascii="Arial" w:hAnsi="Arial" w:cs="Arial"/>
          <w:bCs/>
        </w:rPr>
        <w:t>3GPP TSG-RAN WG4 Meeting #110, Athens, Greece, Skyworks Solutions Inc.</w:t>
      </w:r>
    </w:p>
    <w:sectPr w:rsidR="006045C9" w:rsidRPr="00547C26">
      <w:head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1F970" w14:textId="77777777" w:rsidR="00C673FE" w:rsidRDefault="00C673FE">
      <w:pPr>
        <w:spacing w:after="0"/>
      </w:pPr>
      <w:r>
        <w:separator/>
      </w:r>
    </w:p>
  </w:endnote>
  <w:endnote w:type="continuationSeparator" w:id="0">
    <w:p w14:paraId="2BE4AC00" w14:textId="77777777" w:rsidR="00C673FE" w:rsidRDefault="00C673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CC249" w14:textId="77777777" w:rsidR="00C673FE" w:rsidRDefault="00C673FE">
      <w:pPr>
        <w:spacing w:after="0"/>
      </w:pPr>
      <w:r>
        <w:separator/>
      </w:r>
    </w:p>
  </w:footnote>
  <w:footnote w:type="continuationSeparator" w:id="0">
    <w:p w14:paraId="1E9FF2CA" w14:textId="77777777" w:rsidR="00C673FE" w:rsidRDefault="00C673F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82AC" w14:textId="3EFF78D4" w:rsidR="007B6528" w:rsidRDefault="00F257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57F4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6A5D839" w14:textId="77777777" w:rsidR="007B6528" w:rsidRDefault="007B65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1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B6420"/>
    <w:multiLevelType w:val="hybridMultilevel"/>
    <w:tmpl w:val="53986038"/>
    <w:lvl w:ilvl="0" w:tplc="8734430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9595C"/>
    <w:multiLevelType w:val="hybridMultilevel"/>
    <w:tmpl w:val="B1E41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93"/>
    <w:multiLevelType w:val="multilevel"/>
    <w:tmpl w:val="0DBA39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576D1"/>
    <w:multiLevelType w:val="hybridMultilevel"/>
    <w:tmpl w:val="EEF49B04"/>
    <w:lvl w:ilvl="0" w:tplc="780A8E3C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D3109F"/>
    <w:multiLevelType w:val="multilevel"/>
    <w:tmpl w:val="14D3109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FE03D3"/>
    <w:multiLevelType w:val="hybridMultilevel"/>
    <w:tmpl w:val="D3F87694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300C6E"/>
    <w:multiLevelType w:val="multilevel"/>
    <w:tmpl w:val="18300C6E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6D320D"/>
    <w:multiLevelType w:val="hybridMultilevel"/>
    <w:tmpl w:val="7BD2921A"/>
    <w:lvl w:ilvl="0" w:tplc="59FC6C0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A1518A"/>
    <w:multiLevelType w:val="multilevel"/>
    <w:tmpl w:val="0F0C99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253F190B"/>
    <w:multiLevelType w:val="multilevel"/>
    <w:tmpl w:val="8D1AC4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7B09B6"/>
    <w:multiLevelType w:val="multilevel"/>
    <w:tmpl w:val="1BEC8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130BEF"/>
    <w:multiLevelType w:val="hybridMultilevel"/>
    <w:tmpl w:val="EC701654"/>
    <w:lvl w:ilvl="0" w:tplc="780A8E3C">
      <w:start w:val="1"/>
      <w:numFmt w:val="bullet"/>
      <w:lvlText w:val="-"/>
      <w:lvlJc w:val="left"/>
      <w:pPr>
        <w:ind w:left="775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6" w15:restartNumberingAfterBreak="0">
    <w:nsid w:val="415D4556"/>
    <w:multiLevelType w:val="hybridMultilevel"/>
    <w:tmpl w:val="71DED634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C963CD"/>
    <w:multiLevelType w:val="hybridMultilevel"/>
    <w:tmpl w:val="8B42E9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8A010C"/>
    <w:multiLevelType w:val="hybridMultilevel"/>
    <w:tmpl w:val="D56C124A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B83FBC"/>
    <w:multiLevelType w:val="multilevel"/>
    <w:tmpl w:val="74CC40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57788B"/>
    <w:multiLevelType w:val="multilevel"/>
    <w:tmpl w:val="6B88B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8EC4776"/>
    <w:multiLevelType w:val="multilevel"/>
    <w:tmpl w:val="5F6291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DD52862"/>
    <w:multiLevelType w:val="multilevel"/>
    <w:tmpl w:val="9FD63F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6923327">
    <w:abstractNumId w:val="1"/>
  </w:num>
  <w:num w:numId="2" w16cid:durableId="194470951">
    <w:abstractNumId w:val="4"/>
  </w:num>
  <w:num w:numId="3" w16cid:durableId="255596088">
    <w:abstractNumId w:val="9"/>
  </w:num>
  <w:num w:numId="4" w16cid:durableId="2044674993">
    <w:abstractNumId w:val="14"/>
  </w:num>
  <w:num w:numId="5" w16cid:durableId="1450314572">
    <w:abstractNumId w:val="7"/>
  </w:num>
  <w:num w:numId="6" w16cid:durableId="1107578758">
    <w:abstractNumId w:val="23"/>
  </w:num>
  <w:num w:numId="7" w16cid:durableId="1972588271">
    <w:abstractNumId w:val="19"/>
  </w:num>
  <w:num w:numId="8" w16cid:durableId="1400589344">
    <w:abstractNumId w:val="13"/>
  </w:num>
  <w:num w:numId="9" w16cid:durableId="1501117299">
    <w:abstractNumId w:val="11"/>
  </w:num>
  <w:num w:numId="10" w16cid:durableId="146282890">
    <w:abstractNumId w:val="20"/>
  </w:num>
  <w:num w:numId="11" w16cid:durableId="1902981327">
    <w:abstractNumId w:val="1"/>
  </w:num>
  <w:num w:numId="12" w16cid:durableId="1876655795">
    <w:abstractNumId w:val="0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735392872">
    <w:abstractNumId w:val="21"/>
  </w:num>
  <w:num w:numId="14" w16cid:durableId="414861259">
    <w:abstractNumId w:val="12"/>
  </w:num>
  <w:num w:numId="15" w16cid:durableId="812061522">
    <w:abstractNumId w:val="6"/>
  </w:num>
  <w:num w:numId="16" w16cid:durableId="1925185752">
    <w:abstractNumId w:val="17"/>
  </w:num>
  <w:num w:numId="17" w16cid:durableId="59909015">
    <w:abstractNumId w:val="3"/>
  </w:num>
  <w:num w:numId="18" w16cid:durableId="678897304">
    <w:abstractNumId w:val="2"/>
  </w:num>
  <w:num w:numId="19" w16cid:durableId="1431927716">
    <w:abstractNumId w:val="8"/>
  </w:num>
  <w:num w:numId="20" w16cid:durableId="211769070">
    <w:abstractNumId w:val="15"/>
  </w:num>
  <w:num w:numId="21" w16cid:durableId="1745450655">
    <w:abstractNumId w:val="5"/>
  </w:num>
  <w:num w:numId="22" w16cid:durableId="753278075">
    <w:abstractNumId w:val="18"/>
  </w:num>
  <w:num w:numId="23" w16cid:durableId="1949265268">
    <w:abstractNumId w:val="16"/>
  </w:num>
  <w:num w:numId="24" w16cid:durableId="1905872638">
    <w:abstractNumId w:val="10"/>
  </w:num>
  <w:num w:numId="25" w16cid:durableId="129298175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76A"/>
    <w:rsid w:val="000058CA"/>
    <w:rsid w:val="00005E55"/>
    <w:rsid w:val="0000623D"/>
    <w:rsid w:val="000109CF"/>
    <w:rsid w:val="00011106"/>
    <w:rsid w:val="00013E09"/>
    <w:rsid w:val="00014516"/>
    <w:rsid w:val="000202FB"/>
    <w:rsid w:val="00020AC9"/>
    <w:rsid w:val="00026F78"/>
    <w:rsid w:val="00030984"/>
    <w:rsid w:val="000322FE"/>
    <w:rsid w:val="00033397"/>
    <w:rsid w:val="00040095"/>
    <w:rsid w:val="00042AA1"/>
    <w:rsid w:val="00045A0E"/>
    <w:rsid w:val="00045CE2"/>
    <w:rsid w:val="00047B82"/>
    <w:rsid w:val="00051834"/>
    <w:rsid w:val="00054529"/>
    <w:rsid w:val="00054A22"/>
    <w:rsid w:val="00056F12"/>
    <w:rsid w:val="00057D4C"/>
    <w:rsid w:val="0006193A"/>
    <w:rsid w:val="00062023"/>
    <w:rsid w:val="000655A6"/>
    <w:rsid w:val="000666B3"/>
    <w:rsid w:val="0006704A"/>
    <w:rsid w:val="00072973"/>
    <w:rsid w:val="000742F4"/>
    <w:rsid w:val="0007441A"/>
    <w:rsid w:val="0007497D"/>
    <w:rsid w:val="00080512"/>
    <w:rsid w:val="00086E51"/>
    <w:rsid w:val="000909F7"/>
    <w:rsid w:val="0009222E"/>
    <w:rsid w:val="00092E3F"/>
    <w:rsid w:val="000940D3"/>
    <w:rsid w:val="000A0C3B"/>
    <w:rsid w:val="000A1D9B"/>
    <w:rsid w:val="000A2421"/>
    <w:rsid w:val="000A2AC4"/>
    <w:rsid w:val="000A365D"/>
    <w:rsid w:val="000A68F3"/>
    <w:rsid w:val="000B3335"/>
    <w:rsid w:val="000B3DD6"/>
    <w:rsid w:val="000B44F7"/>
    <w:rsid w:val="000B505F"/>
    <w:rsid w:val="000B541D"/>
    <w:rsid w:val="000B61A8"/>
    <w:rsid w:val="000B61FB"/>
    <w:rsid w:val="000C47C3"/>
    <w:rsid w:val="000C4943"/>
    <w:rsid w:val="000C4E9E"/>
    <w:rsid w:val="000D4D29"/>
    <w:rsid w:val="000D58AB"/>
    <w:rsid w:val="000D6E67"/>
    <w:rsid w:val="000D6F30"/>
    <w:rsid w:val="000D7CA9"/>
    <w:rsid w:val="000E1A37"/>
    <w:rsid w:val="000E312D"/>
    <w:rsid w:val="000E431A"/>
    <w:rsid w:val="000E4B3C"/>
    <w:rsid w:val="000E5C81"/>
    <w:rsid w:val="000E647C"/>
    <w:rsid w:val="000F060B"/>
    <w:rsid w:val="000F11B7"/>
    <w:rsid w:val="000F7FD3"/>
    <w:rsid w:val="000F7FDF"/>
    <w:rsid w:val="001007A7"/>
    <w:rsid w:val="00101DA5"/>
    <w:rsid w:val="00104BC6"/>
    <w:rsid w:val="001064E6"/>
    <w:rsid w:val="00114E2C"/>
    <w:rsid w:val="0011502F"/>
    <w:rsid w:val="00117BAA"/>
    <w:rsid w:val="0012047E"/>
    <w:rsid w:val="00121103"/>
    <w:rsid w:val="00133525"/>
    <w:rsid w:val="00133B37"/>
    <w:rsid w:val="00135936"/>
    <w:rsid w:val="00135FBA"/>
    <w:rsid w:val="00137580"/>
    <w:rsid w:val="0013765A"/>
    <w:rsid w:val="00152AC8"/>
    <w:rsid w:val="001548CC"/>
    <w:rsid w:val="00155765"/>
    <w:rsid w:val="00156DED"/>
    <w:rsid w:val="0015779C"/>
    <w:rsid w:val="00161EBB"/>
    <w:rsid w:val="001622BE"/>
    <w:rsid w:val="0016297E"/>
    <w:rsid w:val="0016611C"/>
    <w:rsid w:val="0016695B"/>
    <w:rsid w:val="00166B5C"/>
    <w:rsid w:val="00167AFC"/>
    <w:rsid w:val="00174B6D"/>
    <w:rsid w:val="0017523B"/>
    <w:rsid w:val="00175655"/>
    <w:rsid w:val="001763F4"/>
    <w:rsid w:val="001766F8"/>
    <w:rsid w:val="00181118"/>
    <w:rsid w:val="001823B6"/>
    <w:rsid w:val="001841B1"/>
    <w:rsid w:val="00186300"/>
    <w:rsid w:val="00192A73"/>
    <w:rsid w:val="00192EC3"/>
    <w:rsid w:val="0019300D"/>
    <w:rsid w:val="0019668A"/>
    <w:rsid w:val="0019744A"/>
    <w:rsid w:val="001977DA"/>
    <w:rsid w:val="001A0650"/>
    <w:rsid w:val="001A286D"/>
    <w:rsid w:val="001A410D"/>
    <w:rsid w:val="001A4C42"/>
    <w:rsid w:val="001A5CC7"/>
    <w:rsid w:val="001B04E8"/>
    <w:rsid w:val="001B1FD6"/>
    <w:rsid w:val="001B3C76"/>
    <w:rsid w:val="001C21C3"/>
    <w:rsid w:val="001C2DA9"/>
    <w:rsid w:val="001C2FE2"/>
    <w:rsid w:val="001C5802"/>
    <w:rsid w:val="001D02C2"/>
    <w:rsid w:val="001D1470"/>
    <w:rsid w:val="001D3D68"/>
    <w:rsid w:val="001D4E53"/>
    <w:rsid w:val="001D5A17"/>
    <w:rsid w:val="001D6A40"/>
    <w:rsid w:val="001D7AF6"/>
    <w:rsid w:val="001E1F19"/>
    <w:rsid w:val="001E5B43"/>
    <w:rsid w:val="001E5CB6"/>
    <w:rsid w:val="001E76DE"/>
    <w:rsid w:val="001F05A2"/>
    <w:rsid w:val="001F0C1D"/>
    <w:rsid w:val="001F1132"/>
    <w:rsid w:val="001F168B"/>
    <w:rsid w:val="001F1D06"/>
    <w:rsid w:val="001F2DFD"/>
    <w:rsid w:val="001F3009"/>
    <w:rsid w:val="001F55D5"/>
    <w:rsid w:val="001F7DCD"/>
    <w:rsid w:val="001F7EF0"/>
    <w:rsid w:val="0020216A"/>
    <w:rsid w:val="00204648"/>
    <w:rsid w:val="00206978"/>
    <w:rsid w:val="0020766A"/>
    <w:rsid w:val="002119C8"/>
    <w:rsid w:val="00213121"/>
    <w:rsid w:val="00216B81"/>
    <w:rsid w:val="00217CDE"/>
    <w:rsid w:val="00220CBC"/>
    <w:rsid w:val="002242B0"/>
    <w:rsid w:val="00232B38"/>
    <w:rsid w:val="00233648"/>
    <w:rsid w:val="002347A2"/>
    <w:rsid w:val="0023673C"/>
    <w:rsid w:val="0024096B"/>
    <w:rsid w:val="002433C7"/>
    <w:rsid w:val="002434E8"/>
    <w:rsid w:val="00243A51"/>
    <w:rsid w:val="002450A4"/>
    <w:rsid w:val="00247926"/>
    <w:rsid w:val="00251DDD"/>
    <w:rsid w:val="00261B7C"/>
    <w:rsid w:val="0026424E"/>
    <w:rsid w:val="002675F0"/>
    <w:rsid w:val="0027160A"/>
    <w:rsid w:val="00271C96"/>
    <w:rsid w:val="00271FE1"/>
    <w:rsid w:val="00272514"/>
    <w:rsid w:val="00273725"/>
    <w:rsid w:val="00275D9D"/>
    <w:rsid w:val="00276EE4"/>
    <w:rsid w:val="00280162"/>
    <w:rsid w:val="002811B9"/>
    <w:rsid w:val="00281B62"/>
    <w:rsid w:val="00282015"/>
    <w:rsid w:val="00284AE0"/>
    <w:rsid w:val="00285645"/>
    <w:rsid w:val="002915C9"/>
    <w:rsid w:val="002946A1"/>
    <w:rsid w:val="002958ED"/>
    <w:rsid w:val="002973C9"/>
    <w:rsid w:val="00297D96"/>
    <w:rsid w:val="002A1942"/>
    <w:rsid w:val="002A2A03"/>
    <w:rsid w:val="002A4482"/>
    <w:rsid w:val="002A57D0"/>
    <w:rsid w:val="002B2E81"/>
    <w:rsid w:val="002B3652"/>
    <w:rsid w:val="002B471B"/>
    <w:rsid w:val="002B49FA"/>
    <w:rsid w:val="002B5F5A"/>
    <w:rsid w:val="002B6339"/>
    <w:rsid w:val="002C3F79"/>
    <w:rsid w:val="002C5D28"/>
    <w:rsid w:val="002C6382"/>
    <w:rsid w:val="002C69EE"/>
    <w:rsid w:val="002C7667"/>
    <w:rsid w:val="002D2FB2"/>
    <w:rsid w:val="002D61E3"/>
    <w:rsid w:val="002D61F5"/>
    <w:rsid w:val="002D6E4D"/>
    <w:rsid w:val="002E00EE"/>
    <w:rsid w:val="002E3933"/>
    <w:rsid w:val="002E3993"/>
    <w:rsid w:val="002E41CA"/>
    <w:rsid w:val="002E4671"/>
    <w:rsid w:val="002E58CA"/>
    <w:rsid w:val="002F14CE"/>
    <w:rsid w:val="002F163F"/>
    <w:rsid w:val="002F1A0B"/>
    <w:rsid w:val="002F541F"/>
    <w:rsid w:val="00301A90"/>
    <w:rsid w:val="00301BA3"/>
    <w:rsid w:val="00304174"/>
    <w:rsid w:val="003077AD"/>
    <w:rsid w:val="003077E5"/>
    <w:rsid w:val="00311253"/>
    <w:rsid w:val="0031234B"/>
    <w:rsid w:val="003137DA"/>
    <w:rsid w:val="003164A2"/>
    <w:rsid w:val="003172DC"/>
    <w:rsid w:val="00317DA6"/>
    <w:rsid w:val="0032225C"/>
    <w:rsid w:val="00324EE9"/>
    <w:rsid w:val="00325598"/>
    <w:rsid w:val="00326560"/>
    <w:rsid w:val="00327DF5"/>
    <w:rsid w:val="0033201F"/>
    <w:rsid w:val="003333D6"/>
    <w:rsid w:val="00333AB7"/>
    <w:rsid w:val="00335A5F"/>
    <w:rsid w:val="0034052F"/>
    <w:rsid w:val="0034056C"/>
    <w:rsid w:val="00342AC6"/>
    <w:rsid w:val="0034301D"/>
    <w:rsid w:val="003444E2"/>
    <w:rsid w:val="00351D98"/>
    <w:rsid w:val="00353AFA"/>
    <w:rsid w:val="0035462D"/>
    <w:rsid w:val="00355CF0"/>
    <w:rsid w:val="00356B73"/>
    <w:rsid w:val="00357CAB"/>
    <w:rsid w:val="00361F25"/>
    <w:rsid w:val="00365A47"/>
    <w:rsid w:val="00371C90"/>
    <w:rsid w:val="003765B8"/>
    <w:rsid w:val="003772E9"/>
    <w:rsid w:val="00377353"/>
    <w:rsid w:val="00382993"/>
    <w:rsid w:val="00384DCA"/>
    <w:rsid w:val="00386729"/>
    <w:rsid w:val="00391AE3"/>
    <w:rsid w:val="003926D8"/>
    <w:rsid w:val="00394AD3"/>
    <w:rsid w:val="00396C5D"/>
    <w:rsid w:val="003A0483"/>
    <w:rsid w:val="003A104C"/>
    <w:rsid w:val="003A27CB"/>
    <w:rsid w:val="003A293C"/>
    <w:rsid w:val="003B20CE"/>
    <w:rsid w:val="003B302C"/>
    <w:rsid w:val="003B49C0"/>
    <w:rsid w:val="003B56B1"/>
    <w:rsid w:val="003C0F12"/>
    <w:rsid w:val="003C1713"/>
    <w:rsid w:val="003C3971"/>
    <w:rsid w:val="003C46B9"/>
    <w:rsid w:val="003C5DAB"/>
    <w:rsid w:val="003C613C"/>
    <w:rsid w:val="003C6A8C"/>
    <w:rsid w:val="003C6F54"/>
    <w:rsid w:val="003D1219"/>
    <w:rsid w:val="003D2C99"/>
    <w:rsid w:val="003D3FA9"/>
    <w:rsid w:val="003D5B7E"/>
    <w:rsid w:val="003D5F84"/>
    <w:rsid w:val="003D63F1"/>
    <w:rsid w:val="003E0B92"/>
    <w:rsid w:val="003E2D2F"/>
    <w:rsid w:val="003E3218"/>
    <w:rsid w:val="003E6202"/>
    <w:rsid w:val="003E7753"/>
    <w:rsid w:val="003F0C6B"/>
    <w:rsid w:val="003F15CD"/>
    <w:rsid w:val="003F35C9"/>
    <w:rsid w:val="003F5632"/>
    <w:rsid w:val="003F6ACE"/>
    <w:rsid w:val="003F788E"/>
    <w:rsid w:val="00403924"/>
    <w:rsid w:val="00403E33"/>
    <w:rsid w:val="00403EBC"/>
    <w:rsid w:val="00411B1E"/>
    <w:rsid w:val="00411B2A"/>
    <w:rsid w:val="00413DB8"/>
    <w:rsid w:val="00414EF2"/>
    <w:rsid w:val="0041733B"/>
    <w:rsid w:val="00417F37"/>
    <w:rsid w:val="00420D44"/>
    <w:rsid w:val="00420EDA"/>
    <w:rsid w:val="004228CF"/>
    <w:rsid w:val="004229F4"/>
    <w:rsid w:val="00423334"/>
    <w:rsid w:val="00423521"/>
    <w:rsid w:val="00430996"/>
    <w:rsid w:val="00430C62"/>
    <w:rsid w:val="004320EA"/>
    <w:rsid w:val="00432F60"/>
    <w:rsid w:val="004345EC"/>
    <w:rsid w:val="00434AD6"/>
    <w:rsid w:val="00442674"/>
    <w:rsid w:val="00444E71"/>
    <w:rsid w:val="00447126"/>
    <w:rsid w:val="00447F34"/>
    <w:rsid w:val="0045507B"/>
    <w:rsid w:val="00457D03"/>
    <w:rsid w:val="004621B2"/>
    <w:rsid w:val="00463240"/>
    <w:rsid w:val="00466E2C"/>
    <w:rsid w:val="0046781D"/>
    <w:rsid w:val="0047125D"/>
    <w:rsid w:val="00472490"/>
    <w:rsid w:val="004728B7"/>
    <w:rsid w:val="0047435B"/>
    <w:rsid w:val="004743B3"/>
    <w:rsid w:val="0047564A"/>
    <w:rsid w:val="0047571F"/>
    <w:rsid w:val="00475AC6"/>
    <w:rsid w:val="004768DA"/>
    <w:rsid w:val="00476DFF"/>
    <w:rsid w:val="0048165A"/>
    <w:rsid w:val="00481956"/>
    <w:rsid w:val="004819D5"/>
    <w:rsid w:val="004826A9"/>
    <w:rsid w:val="004843F2"/>
    <w:rsid w:val="004872AA"/>
    <w:rsid w:val="00490441"/>
    <w:rsid w:val="004A2AA8"/>
    <w:rsid w:val="004A2D47"/>
    <w:rsid w:val="004A5DB3"/>
    <w:rsid w:val="004A69CF"/>
    <w:rsid w:val="004A7E2A"/>
    <w:rsid w:val="004B0354"/>
    <w:rsid w:val="004B1648"/>
    <w:rsid w:val="004B1751"/>
    <w:rsid w:val="004B52BA"/>
    <w:rsid w:val="004B5C7F"/>
    <w:rsid w:val="004B666D"/>
    <w:rsid w:val="004B6E25"/>
    <w:rsid w:val="004C15E6"/>
    <w:rsid w:val="004C1601"/>
    <w:rsid w:val="004C19B3"/>
    <w:rsid w:val="004C1CD9"/>
    <w:rsid w:val="004C1E81"/>
    <w:rsid w:val="004C3DE7"/>
    <w:rsid w:val="004C4B7A"/>
    <w:rsid w:val="004C602D"/>
    <w:rsid w:val="004C7164"/>
    <w:rsid w:val="004D2592"/>
    <w:rsid w:val="004D3578"/>
    <w:rsid w:val="004D495A"/>
    <w:rsid w:val="004D49B1"/>
    <w:rsid w:val="004D5ADE"/>
    <w:rsid w:val="004E213A"/>
    <w:rsid w:val="004E4A6D"/>
    <w:rsid w:val="004E68A7"/>
    <w:rsid w:val="004F0988"/>
    <w:rsid w:val="004F25B0"/>
    <w:rsid w:val="004F3340"/>
    <w:rsid w:val="004F3E3D"/>
    <w:rsid w:val="004F5111"/>
    <w:rsid w:val="004F7DEF"/>
    <w:rsid w:val="005014A2"/>
    <w:rsid w:val="005028AC"/>
    <w:rsid w:val="005053A0"/>
    <w:rsid w:val="00506D89"/>
    <w:rsid w:val="005076C9"/>
    <w:rsid w:val="00507853"/>
    <w:rsid w:val="00507C83"/>
    <w:rsid w:val="0051025D"/>
    <w:rsid w:val="00510858"/>
    <w:rsid w:val="005109CF"/>
    <w:rsid w:val="00517339"/>
    <w:rsid w:val="00517727"/>
    <w:rsid w:val="005203B8"/>
    <w:rsid w:val="00523D73"/>
    <w:rsid w:val="00525649"/>
    <w:rsid w:val="005303AA"/>
    <w:rsid w:val="005322DC"/>
    <w:rsid w:val="0053388B"/>
    <w:rsid w:val="00534458"/>
    <w:rsid w:val="00534BE5"/>
    <w:rsid w:val="0053541F"/>
    <w:rsid w:val="00535773"/>
    <w:rsid w:val="00537FD8"/>
    <w:rsid w:val="00540EED"/>
    <w:rsid w:val="0054311A"/>
    <w:rsid w:val="00543E6C"/>
    <w:rsid w:val="005448A5"/>
    <w:rsid w:val="00545579"/>
    <w:rsid w:val="00546100"/>
    <w:rsid w:val="00546297"/>
    <w:rsid w:val="0054772A"/>
    <w:rsid w:val="00547C26"/>
    <w:rsid w:val="00550923"/>
    <w:rsid w:val="00553BDA"/>
    <w:rsid w:val="00554C59"/>
    <w:rsid w:val="0055584B"/>
    <w:rsid w:val="00557F4F"/>
    <w:rsid w:val="00560489"/>
    <w:rsid w:val="00560D89"/>
    <w:rsid w:val="005622E6"/>
    <w:rsid w:val="00562E2C"/>
    <w:rsid w:val="00565087"/>
    <w:rsid w:val="00565DCA"/>
    <w:rsid w:val="00566BCE"/>
    <w:rsid w:val="005673C3"/>
    <w:rsid w:val="005675B6"/>
    <w:rsid w:val="00570662"/>
    <w:rsid w:val="00570B7D"/>
    <w:rsid w:val="00572726"/>
    <w:rsid w:val="00572E14"/>
    <w:rsid w:val="00582A2C"/>
    <w:rsid w:val="0058417E"/>
    <w:rsid w:val="00586B14"/>
    <w:rsid w:val="00593B63"/>
    <w:rsid w:val="00594F57"/>
    <w:rsid w:val="005973BE"/>
    <w:rsid w:val="005975EC"/>
    <w:rsid w:val="00597EC8"/>
    <w:rsid w:val="005A0CAB"/>
    <w:rsid w:val="005A0DD1"/>
    <w:rsid w:val="005A0F3C"/>
    <w:rsid w:val="005A5986"/>
    <w:rsid w:val="005A656C"/>
    <w:rsid w:val="005B13D8"/>
    <w:rsid w:val="005B40BD"/>
    <w:rsid w:val="005B4516"/>
    <w:rsid w:val="005C0B3C"/>
    <w:rsid w:val="005C4580"/>
    <w:rsid w:val="005D0772"/>
    <w:rsid w:val="005D2E01"/>
    <w:rsid w:val="005D7526"/>
    <w:rsid w:val="005E22E0"/>
    <w:rsid w:val="005E69AE"/>
    <w:rsid w:val="005E6DA3"/>
    <w:rsid w:val="005F74B7"/>
    <w:rsid w:val="005F7738"/>
    <w:rsid w:val="00600D57"/>
    <w:rsid w:val="00602AEA"/>
    <w:rsid w:val="006045C9"/>
    <w:rsid w:val="006054D7"/>
    <w:rsid w:val="006073EA"/>
    <w:rsid w:val="00607E3C"/>
    <w:rsid w:val="00613DF8"/>
    <w:rsid w:val="00614FDF"/>
    <w:rsid w:val="006155FF"/>
    <w:rsid w:val="00615627"/>
    <w:rsid w:val="00617BD2"/>
    <w:rsid w:val="00617C29"/>
    <w:rsid w:val="00621028"/>
    <w:rsid w:val="00621351"/>
    <w:rsid w:val="00621F70"/>
    <w:rsid w:val="00624566"/>
    <w:rsid w:val="006246A7"/>
    <w:rsid w:val="00625205"/>
    <w:rsid w:val="0062595A"/>
    <w:rsid w:val="00631E11"/>
    <w:rsid w:val="0063543D"/>
    <w:rsid w:val="0063583B"/>
    <w:rsid w:val="006365C9"/>
    <w:rsid w:val="00637D9E"/>
    <w:rsid w:val="0064092F"/>
    <w:rsid w:val="006435FD"/>
    <w:rsid w:val="00644A76"/>
    <w:rsid w:val="00645A62"/>
    <w:rsid w:val="00647114"/>
    <w:rsid w:val="006521E0"/>
    <w:rsid w:val="006528E0"/>
    <w:rsid w:val="00652DA0"/>
    <w:rsid w:val="006531E9"/>
    <w:rsid w:val="006544E2"/>
    <w:rsid w:val="0065560D"/>
    <w:rsid w:val="00662106"/>
    <w:rsid w:val="0066653C"/>
    <w:rsid w:val="006668F5"/>
    <w:rsid w:val="006678E1"/>
    <w:rsid w:val="006705A2"/>
    <w:rsid w:val="006744DF"/>
    <w:rsid w:val="00676593"/>
    <w:rsid w:val="006772D8"/>
    <w:rsid w:val="006810ED"/>
    <w:rsid w:val="00681770"/>
    <w:rsid w:val="00682A6B"/>
    <w:rsid w:val="00683387"/>
    <w:rsid w:val="006847A0"/>
    <w:rsid w:val="00684872"/>
    <w:rsid w:val="00685EF5"/>
    <w:rsid w:val="00686017"/>
    <w:rsid w:val="00692E9E"/>
    <w:rsid w:val="00693AA6"/>
    <w:rsid w:val="006956F0"/>
    <w:rsid w:val="006A1ACA"/>
    <w:rsid w:val="006A2134"/>
    <w:rsid w:val="006A2396"/>
    <w:rsid w:val="006A2C3D"/>
    <w:rsid w:val="006A323F"/>
    <w:rsid w:val="006A6D4D"/>
    <w:rsid w:val="006A6EA5"/>
    <w:rsid w:val="006A7137"/>
    <w:rsid w:val="006A754B"/>
    <w:rsid w:val="006B30D0"/>
    <w:rsid w:val="006B4526"/>
    <w:rsid w:val="006B55D4"/>
    <w:rsid w:val="006B684A"/>
    <w:rsid w:val="006C228A"/>
    <w:rsid w:val="006C3D95"/>
    <w:rsid w:val="006C54EF"/>
    <w:rsid w:val="006D3173"/>
    <w:rsid w:val="006D7B72"/>
    <w:rsid w:val="006E1833"/>
    <w:rsid w:val="006E5C86"/>
    <w:rsid w:val="006F057B"/>
    <w:rsid w:val="006F5F8C"/>
    <w:rsid w:val="00703E5A"/>
    <w:rsid w:val="0070556D"/>
    <w:rsid w:val="00706FEF"/>
    <w:rsid w:val="007114D4"/>
    <w:rsid w:val="00713C44"/>
    <w:rsid w:val="00714BC8"/>
    <w:rsid w:val="0071715B"/>
    <w:rsid w:val="00717374"/>
    <w:rsid w:val="00722E57"/>
    <w:rsid w:val="00725919"/>
    <w:rsid w:val="00726CF3"/>
    <w:rsid w:val="00731F4B"/>
    <w:rsid w:val="00734A5B"/>
    <w:rsid w:val="00736266"/>
    <w:rsid w:val="0074026F"/>
    <w:rsid w:val="007429F6"/>
    <w:rsid w:val="00743FC9"/>
    <w:rsid w:val="00744A77"/>
    <w:rsid w:val="00744AB4"/>
    <w:rsid w:val="00744E76"/>
    <w:rsid w:val="007454B3"/>
    <w:rsid w:val="00745A80"/>
    <w:rsid w:val="00746614"/>
    <w:rsid w:val="00747CF6"/>
    <w:rsid w:val="00747F2C"/>
    <w:rsid w:val="00751EAE"/>
    <w:rsid w:val="00752198"/>
    <w:rsid w:val="00753809"/>
    <w:rsid w:val="00753881"/>
    <w:rsid w:val="00753A0D"/>
    <w:rsid w:val="007551EB"/>
    <w:rsid w:val="00755F93"/>
    <w:rsid w:val="007638FF"/>
    <w:rsid w:val="007668BD"/>
    <w:rsid w:val="00771F2B"/>
    <w:rsid w:val="00772FB5"/>
    <w:rsid w:val="00773E20"/>
    <w:rsid w:val="00774DA4"/>
    <w:rsid w:val="00776519"/>
    <w:rsid w:val="00781F0F"/>
    <w:rsid w:val="00782AB9"/>
    <w:rsid w:val="007866EB"/>
    <w:rsid w:val="007877F7"/>
    <w:rsid w:val="00793EA4"/>
    <w:rsid w:val="00796D43"/>
    <w:rsid w:val="007972E9"/>
    <w:rsid w:val="007A093E"/>
    <w:rsid w:val="007A2285"/>
    <w:rsid w:val="007A573B"/>
    <w:rsid w:val="007A71CD"/>
    <w:rsid w:val="007B22B1"/>
    <w:rsid w:val="007B2327"/>
    <w:rsid w:val="007B5DD5"/>
    <w:rsid w:val="007B600E"/>
    <w:rsid w:val="007B6528"/>
    <w:rsid w:val="007C30EE"/>
    <w:rsid w:val="007C7D6D"/>
    <w:rsid w:val="007D250A"/>
    <w:rsid w:val="007D2DD2"/>
    <w:rsid w:val="007D5FF7"/>
    <w:rsid w:val="007E043F"/>
    <w:rsid w:val="007E2C5C"/>
    <w:rsid w:val="007E559C"/>
    <w:rsid w:val="007E5AE9"/>
    <w:rsid w:val="007F0F4A"/>
    <w:rsid w:val="007F1576"/>
    <w:rsid w:val="007F217A"/>
    <w:rsid w:val="007F2779"/>
    <w:rsid w:val="007F27E2"/>
    <w:rsid w:val="007F731B"/>
    <w:rsid w:val="008000C9"/>
    <w:rsid w:val="008028A4"/>
    <w:rsid w:val="00813076"/>
    <w:rsid w:val="00813BA9"/>
    <w:rsid w:val="0081723D"/>
    <w:rsid w:val="00820B25"/>
    <w:rsid w:val="008214C4"/>
    <w:rsid w:val="00827D27"/>
    <w:rsid w:val="00827EA2"/>
    <w:rsid w:val="00830747"/>
    <w:rsid w:val="00834916"/>
    <w:rsid w:val="0083543E"/>
    <w:rsid w:val="00841CB2"/>
    <w:rsid w:val="00855805"/>
    <w:rsid w:val="008564ED"/>
    <w:rsid w:val="00857763"/>
    <w:rsid w:val="0085776C"/>
    <w:rsid w:val="00857DED"/>
    <w:rsid w:val="008655B7"/>
    <w:rsid w:val="008718B8"/>
    <w:rsid w:val="00871F31"/>
    <w:rsid w:val="0087377F"/>
    <w:rsid w:val="00875600"/>
    <w:rsid w:val="008768CA"/>
    <w:rsid w:val="008779A7"/>
    <w:rsid w:val="0088181C"/>
    <w:rsid w:val="00883E90"/>
    <w:rsid w:val="00886D52"/>
    <w:rsid w:val="0089062C"/>
    <w:rsid w:val="008914E6"/>
    <w:rsid w:val="00891C35"/>
    <w:rsid w:val="008945DA"/>
    <w:rsid w:val="00894F5A"/>
    <w:rsid w:val="00895220"/>
    <w:rsid w:val="0089731D"/>
    <w:rsid w:val="008975F5"/>
    <w:rsid w:val="0089786F"/>
    <w:rsid w:val="008A32F4"/>
    <w:rsid w:val="008A3527"/>
    <w:rsid w:val="008A5F18"/>
    <w:rsid w:val="008A645A"/>
    <w:rsid w:val="008B50F9"/>
    <w:rsid w:val="008B5275"/>
    <w:rsid w:val="008B58D4"/>
    <w:rsid w:val="008B61E9"/>
    <w:rsid w:val="008B767E"/>
    <w:rsid w:val="008C018B"/>
    <w:rsid w:val="008C0642"/>
    <w:rsid w:val="008C384C"/>
    <w:rsid w:val="008C3B46"/>
    <w:rsid w:val="008C48CC"/>
    <w:rsid w:val="008C494B"/>
    <w:rsid w:val="008C71B1"/>
    <w:rsid w:val="008C74C8"/>
    <w:rsid w:val="008D5927"/>
    <w:rsid w:val="008D6218"/>
    <w:rsid w:val="008E5BF7"/>
    <w:rsid w:val="008E68C8"/>
    <w:rsid w:val="008E7986"/>
    <w:rsid w:val="008F3B78"/>
    <w:rsid w:val="008F41AD"/>
    <w:rsid w:val="008F626A"/>
    <w:rsid w:val="008F64D0"/>
    <w:rsid w:val="00900F99"/>
    <w:rsid w:val="0090271F"/>
    <w:rsid w:val="00902E23"/>
    <w:rsid w:val="0090416C"/>
    <w:rsid w:val="0091018D"/>
    <w:rsid w:val="009114D7"/>
    <w:rsid w:val="0091348E"/>
    <w:rsid w:val="00915FEB"/>
    <w:rsid w:val="00916017"/>
    <w:rsid w:val="0091655D"/>
    <w:rsid w:val="00916D73"/>
    <w:rsid w:val="00917CCB"/>
    <w:rsid w:val="00921B42"/>
    <w:rsid w:val="00921E71"/>
    <w:rsid w:val="009239C5"/>
    <w:rsid w:val="00924B2B"/>
    <w:rsid w:val="009258C3"/>
    <w:rsid w:val="00925AB6"/>
    <w:rsid w:val="00926405"/>
    <w:rsid w:val="0092677D"/>
    <w:rsid w:val="00926C25"/>
    <w:rsid w:val="009303E9"/>
    <w:rsid w:val="00930919"/>
    <w:rsid w:val="00935497"/>
    <w:rsid w:val="00935DA5"/>
    <w:rsid w:val="00940B40"/>
    <w:rsid w:val="00942EC2"/>
    <w:rsid w:val="00943BA1"/>
    <w:rsid w:val="00943C9E"/>
    <w:rsid w:val="00945DDF"/>
    <w:rsid w:val="0094625B"/>
    <w:rsid w:val="00947C26"/>
    <w:rsid w:val="00950216"/>
    <w:rsid w:val="0095039B"/>
    <w:rsid w:val="00952398"/>
    <w:rsid w:val="00952B1C"/>
    <w:rsid w:val="00952E04"/>
    <w:rsid w:val="00955390"/>
    <w:rsid w:val="009565CF"/>
    <w:rsid w:val="00956A2D"/>
    <w:rsid w:val="00965947"/>
    <w:rsid w:val="009748CC"/>
    <w:rsid w:val="00983D08"/>
    <w:rsid w:val="00984404"/>
    <w:rsid w:val="00986DFB"/>
    <w:rsid w:val="00986F16"/>
    <w:rsid w:val="00987F2C"/>
    <w:rsid w:val="00990B3B"/>
    <w:rsid w:val="009929FF"/>
    <w:rsid w:val="009B1E17"/>
    <w:rsid w:val="009B373D"/>
    <w:rsid w:val="009C54F7"/>
    <w:rsid w:val="009D0FD1"/>
    <w:rsid w:val="009D2135"/>
    <w:rsid w:val="009D38F9"/>
    <w:rsid w:val="009D40A0"/>
    <w:rsid w:val="009D4294"/>
    <w:rsid w:val="009D463A"/>
    <w:rsid w:val="009D5C3A"/>
    <w:rsid w:val="009E033B"/>
    <w:rsid w:val="009E0DD5"/>
    <w:rsid w:val="009E2A1B"/>
    <w:rsid w:val="009E462B"/>
    <w:rsid w:val="009E7A71"/>
    <w:rsid w:val="009F001E"/>
    <w:rsid w:val="009F0FC6"/>
    <w:rsid w:val="009F37B7"/>
    <w:rsid w:val="009F3B18"/>
    <w:rsid w:val="009F5E43"/>
    <w:rsid w:val="009F67FB"/>
    <w:rsid w:val="00A03180"/>
    <w:rsid w:val="00A03953"/>
    <w:rsid w:val="00A0698C"/>
    <w:rsid w:val="00A06AAF"/>
    <w:rsid w:val="00A10F02"/>
    <w:rsid w:val="00A13BCD"/>
    <w:rsid w:val="00A13C2E"/>
    <w:rsid w:val="00A14D3F"/>
    <w:rsid w:val="00A164B4"/>
    <w:rsid w:val="00A1761C"/>
    <w:rsid w:val="00A17F0B"/>
    <w:rsid w:val="00A2000D"/>
    <w:rsid w:val="00A20472"/>
    <w:rsid w:val="00A21E4F"/>
    <w:rsid w:val="00A22B93"/>
    <w:rsid w:val="00A24097"/>
    <w:rsid w:val="00A26956"/>
    <w:rsid w:val="00A3100D"/>
    <w:rsid w:val="00A36A9B"/>
    <w:rsid w:val="00A40682"/>
    <w:rsid w:val="00A429FD"/>
    <w:rsid w:val="00A44812"/>
    <w:rsid w:val="00A46291"/>
    <w:rsid w:val="00A46C3B"/>
    <w:rsid w:val="00A504EC"/>
    <w:rsid w:val="00A5330E"/>
    <w:rsid w:val="00A536F4"/>
    <w:rsid w:val="00A53724"/>
    <w:rsid w:val="00A55706"/>
    <w:rsid w:val="00A612AD"/>
    <w:rsid w:val="00A6152B"/>
    <w:rsid w:val="00A625A6"/>
    <w:rsid w:val="00A62CC4"/>
    <w:rsid w:val="00A67816"/>
    <w:rsid w:val="00A70BF3"/>
    <w:rsid w:val="00A7175A"/>
    <w:rsid w:val="00A73129"/>
    <w:rsid w:val="00A75621"/>
    <w:rsid w:val="00A82055"/>
    <w:rsid w:val="00A82346"/>
    <w:rsid w:val="00A83518"/>
    <w:rsid w:val="00A866B2"/>
    <w:rsid w:val="00A86AFC"/>
    <w:rsid w:val="00A87AE8"/>
    <w:rsid w:val="00A92BA1"/>
    <w:rsid w:val="00A92E7C"/>
    <w:rsid w:val="00A942D0"/>
    <w:rsid w:val="00AA00A5"/>
    <w:rsid w:val="00AA1FB5"/>
    <w:rsid w:val="00AA3724"/>
    <w:rsid w:val="00AB0484"/>
    <w:rsid w:val="00AB1518"/>
    <w:rsid w:val="00AB2309"/>
    <w:rsid w:val="00AB2B34"/>
    <w:rsid w:val="00AB3B81"/>
    <w:rsid w:val="00AB4E74"/>
    <w:rsid w:val="00AB5A96"/>
    <w:rsid w:val="00AB6434"/>
    <w:rsid w:val="00AB7349"/>
    <w:rsid w:val="00AC0150"/>
    <w:rsid w:val="00AC1151"/>
    <w:rsid w:val="00AC1AD1"/>
    <w:rsid w:val="00AC1D2D"/>
    <w:rsid w:val="00AC1EBB"/>
    <w:rsid w:val="00AC1F9C"/>
    <w:rsid w:val="00AC287F"/>
    <w:rsid w:val="00AC29AC"/>
    <w:rsid w:val="00AC6BC6"/>
    <w:rsid w:val="00AC6D4C"/>
    <w:rsid w:val="00AD2345"/>
    <w:rsid w:val="00AD5F64"/>
    <w:rsid w:val="00AD63AF"/>
    <w:rsid w:val="00AE339C"/>
    <w:rsid w:val="00AE3797"/>
    <w:rsid w:val="00AE3846"/>
    <w:rsid w:val="00AE558B"/>
    <w:rsid w:val="00AE764B"/>
    <w:rsid w:val="00AE7A99"/>
    <w:rsid w:val="00AF133E"/>
    <w:rsid w:val="00AF3857"/>
    <w:rsid w:val="00AF4AA4"/>
    <w:rsid w:val="00AF4AA5"/>
    <w:rsid w:val="00AF5B46"/>
    <w:rsid w:val="00AF6C7A"/>
    <w:rsid w:val="00AF7AB0"/>
    <w:rsid w:val="00B04616"/>
    <w:rsid w:val="00B046AA"/>
    <w:rsid w:val="00B05D02"/>
    <w:rsid w:val="00B06D80"/>
    <w:rsid w:val="00B105EF"/>
    <w:rsid w:val="00B14734"/>
    <w:rsid w:val="00B14FC1"/>
    <w:rsid w:val="00B150E6"/>
    <w:rsid w:val="00B15449"/>
    <w:rsid w:val="00B164A3"/>
    <w:rsid w:val="00B17B75"/>
    <w:rsid w:val="00B200D7"/>
    <w:rsid w:val="00B208BA"/>
    <w:rsid w:val="00B218B8"/>
    <w:rsid w:val="00B231E1"/>
    <w:rsid w:val="00B24006"/>
    <w:rsid w:val="00B2629A"/>
    <w:rsid w:val="00B30350"/>
    <w:rsid w:val="00B318E4"/>
    <w:rsid w:val="00B345DF"/>
    <w:rsid w:val="00B35505"/>
    <w:rsid w:val="00B36D98"/>
    <w:rsid w:val="00B37C5A"/>
    <w:rsid w:val="00B403C0"/>
    <w:rsid w:val="00B42A9D"/>
    <w:rsid w:val="00B4376F"/>
    <w:rsid w:val="00B43FFB"/>
    <w:rsid w:val="00B44DCF"/>
    <w:rsid w:val="00B4679C"/>
    <w:rsid w:val="00B50292"/>
    <w:rsid w:val="00B51CDC"/>
    <w:rsid w:val="00B53267"/>
    <w:rsid w:val="00B56C66"/>
    <w:rsid w:val="00B571DA"/>
    <w:rsid w:val="00B574A0"/>
    <w:rsid w:val="00B61F15"/>
    <w:rsid w:val="00B62EB2"/>
    <w:rsid w:val="00B6381B"/>
    <w:rsid w:val="00B63EC4"/>
    <w:rsid w:val="00B65B0B"/>
    <w:rsid w:val="00B65EF0"/>
    <w:rsid w:val="00B67C5E"/>
    <w:rsid w:val="00B70DAA"/>
    <w:rsid w:val="00B737D1"/>
    <w:rsid w:val="00B76FBB"/>
    <w:rsid w:val="00B82422"/>
    <w:rsid w:val="00B85057"/>
    <w:rsid w:val="00B863E2"/>
    <w:rsid w:val="00B86FA1"/>
    <w:rsid w:val="00B90341"/>
    <w:rsid w:val="00B90A66"/>
    <w:rsid w:val="00B90C16"/>
    <w:rsid w:val="00B93086"/>
    <w:rsid w:val="00B94BAF"/>
    <w:rsid w:val="00B95D11"/>
    <w:rsid w:val="00B97D6A"/>
    <w:rsid w:val="00BA19ED"/>
    <w:rsid w:val="00BA300B"/>
    <w:rsid w:val="00BA4B8D"/>
    <w:rsid w:val="00BB75F0"/>
    <w:rsid w:val="00BC0F7D"/>
    <w:rsid w:val="00BC2989"/>
    <w:rsid w:val="00BC36E7"/>
    <w:rsid w:val="00BC4461"/>
    <w:rsid w:val="00BD0172"/>
    <w:rsid w:val="00BD0A99"/>
    <w:rsid w:val="00BD24FF"/>
    <w:rsid w:val="00BD5628"/>
    <w:rsid w:val="00BE2532"/>
    <w:rsid w:val="00BE3255"/>
    <w:rsid w:val="00BF128E"/>
    <w:rsid w:val="00BF3FE4"/>
    <w:rsid w:val="00BF4AC2"/>
    <w:rsid w:val="00BF4C3B"/>
    <w:rsid w:val="00BF5998"/>
    <w:rsid w:val="00BF6A1B"/>
    <w:rsid w:val="00C00210"/>
    <w:rsid w:val="00C01596"/>
    <w:rsid w:val="00C02C0B"/>
    <w:rsid w:val="00C0382F"/>
    <w:rsid w:val="00C11580"/>
    <w:rsid w:val="00C1199E"/>
    <w:rsid w:val="00C124A0"/>
    <w:rsid w:val="00C131E6"/>
    <w:rsid w:val="00C1496A"/>
    <w:rsid w:val="00C22ACF"/>
    <w:rsid w:val="00C25CBE"/>
    <w:rsid w:val="00C26949"/>
    <w:rsid w:val="00C3061E"/>
    <w:rsid w:val="00C30DBB"/>
    <w:rsid w:val="00C33079"/>
    <w:rsid w:val="00C33A14"/>
    <w:rsid w:val="00C3403D"/>
    <w:rsid w:val="00C358C6"/>
    <w:rsid w:val="00C36430"/>
    <w:rsid w:val="00C40EB1"/>
    <w:rsid w:val="00C41FEE"/>
    <w:rsid w:val="00C42936"/>
    <w:rsid w:val="00C45231"/>
    <w:rsid w:val="00C45F26"/>
    <w:rsid w:val="00C511DD"/>
    <w:rsid w:val="00C5150C"/>
    <w:rsid w:val="00C54839"/>
    <w:rsid w:val="00C54C23"/>
    <w:rsid w:val="00C575E9"/>
    <w:rsid w:val="00C64587"/>
    <w:rsid w:val="00C671BB"/>
    <w:rsid w:val="00C673FE"/>
    <w:rsid w:val="00C6757B"/>
    <w:rsid w:val="00C71329"/>
    <w:rsid w:val="00C71DA1"/>
    <w:rsid w:val="00C7217D"/>
    <w:rsid w:val="00C72833"/>
    <w:rsid w:val="00C80C12"/>
    <w:rsid w:val="00C80F1D"/>
    <w:rsid w:val="00C87227"/>
    <w:rsid w:val="00C90451"/>
    <w:rsid w:val="00C91CE2"/>
    <w:rsid w:val="00C9252F"/>
    <w:rsid w:val="00C93F40"/>
    <w:rsid w:val="00C94AAB"/>
    <w:rsid w:val="00C97B9B"/>
    <w:rsid w:val="00CA1FA7"/>
    <w:rsid w:val="00CA3D0C"/>
    <w:rsid w:val="00CA722E"/>
    <w:rsid w:val="00CA7CA7"/>
    <w:rsid w:val="00CB05F4"/>
    <w:rsid w:val="00CB1111"/>
    <w:rsid w:val="00CB23E6"/>
    <w:rsid w:val="00CB2425"/>
    <w:rsid w:val="00CB582F"/>
    <w:rsid w:val="00CB717E"/>
    <w:rsid w:val="00CC0364"/>
    <w:rsid w:val="00CC2401"/>
    <w:rsid w:val="00CC4146"/>
    <w:rsid w:val="00CC53DB"/>
    <w:rsid w:val="00CC6588"/>
    <w:rsid w:val="00CD25A6"/>
    <w:rsid w:val="00CD4020"/>
    <w:rsid w:val="00CD604C"/>
    <w:rsid w:val="00CE13AF"/>
    <w:rsid w:val="00CE166D"/>
    <w:rsid w:val="00CE2135"/>
    <w:rsid w:val="00CE2F48"/>
    <w:rsid w:val="00CE480D"/>
    <w:rsid w:val="00CE5355"/>
    <w:rsid w:val="00CE6DD7"/>
    <w:rsid w:val="00CF01D5"/>
    <w:rsid w:val="00CF20E3"/>
    <w:rsid w:val="00CF4D0D"/>
    <w:rsid w:val="00CF5288"/>
    <w:rsid w:val="00CF65B5"/>
    <w:rsid w:val="00CF699A"/>
    <w:rsid w:val="00CF7829"/>
    <w:rsid w:val="00D00B42"/>
    <w:rsid w:val="00D00C33"/>
    <w:rsid w:val="00D0314D"/>
    <w:rsid w:val="00D03C06"/>
    <w:rsid w:val="00D0578C"/>
    <w:rsid w:val="00D06559"/>
    <w:rsid w:val="00D07C1B"/>
    <w:rsid w:val="00D1371E"/>
    <w:rsid w:val="00D14617"/>
    <w:rsid w:val="00D157A8"/>
    <w:rsid w:val="00D227AE"/>
    <w:rsid w:val="00D23897"/>
    <w:rsid w:val="00D3013B"/>
    <w:rsid w:val="00D306E6"/>
    <w:rsid w:val="00D309CC"/>
    <w:rsid w:val="00D35C6E"/>
    <w:rsid w:val="00D364EA"/>
    <w:rsid w:val="00D40F82"/>
    <w:rsid w:val="00D4626B"/>
    <w:rsid w:val="00D463BE"/>
    <w:rsid w:val="00D463D6"/>
    <w:rsid w:val="00D46431"/>
    <w:rsid w:val="00D51D49"/>
    <w:rsid w:val="00D56A52"/>
    <w:rsid w:val="00D57055"/>
    <w:rsid w:val="00D57972"/>
    <w:rsid w:val="00D62664"/>
    <w:rsid w:val="00D675A9"/>
    <w:rsid w:val="00D7106C"/>
    <w:rsid w:val="00D738D6"/>
    <w:rsid w:val="00D755EB"/>
    <w:rsid w:val="00D759B2"/>
    <w:rsid w:val="00D777C7"/>
    <w:rsid w:val="00D77F34"/>
    <w:rsid w:val="00D82723"/>
    <w:rsid w:val="00D8507E"/>
    <w:rsid w:val="00D8753A"/>
    <w:rsid w:val="00D87E00"/>
    <w:rsid w:val="00D9033A"/>
    <w:rsid w:val="00D9134D"/>
    <w:rsid w:val="00DA30DD"/>
    <w:rsid w:val="00DA413D"/>
    <w:rsid w:val="00DA438A"/>
    <w:rsid w:val="00DA5A52"/>
    <w:rsid w:val="00DA776D"/>
    <w:rsid w:val="00DA7A03"/>
    <w:rsid w:val="00DB1818"/>
    <w:rsid w:val="00DB2C18"/>
    <w:rsid w:val="00DB4052"/>
    <w:rsid w:val="00DB4D84"/>
    <w:rsid w:val="00DB4DC3"/>
    <w:rsid w:val="00DB76B5"/>
    <w:rsid w:val="00DB79A0"/>
    <w:rsid w:val="00DB79F7"/>
    <w:rsid w:val="00DC0F69"/>
    <w:rsid w:val="00DC309B"/>
    <w:rsid w:val="00DC3248"/>
    <w:rsid w:val="00DC4163"/>
    <w:rsid w:val="00DC4DA2"/>
    <w:rsid w:val="00DC50F4"/>
    <w:rsid w:val="00DC5BA6"/>
    <w:rsid w:val="00DD4C17"/>
    <w:rsid w:val="00DD52B7"/>
    <w:rsid w:val="00DD5D0D"/>
    <w:rsid w:val="00DD6DC0"/>
    <w:rsid w:val="00DE054A"/>
    <w:rsid w:val="00DE2485"/>
    <w:rsid w:val="00DE4140"/>
    <w:rsid w:val="00DF0098"/>
    <w:rsid w:val="00DF09FA"/>
    <w:rsid w:val="00DF2B1F"/>
    <w:rsid w:val="00DF464B"/>
    <w:rsid w:val="00DF51B9"/>
    <w:rsid w:val="00DF6189"/>
    <w:rsid w:val="00DF62CD"/>
    <w:rsid w:val="00DF693E"/>
    <w:rsid w:val="00E0718F"/>
    <w:rsid w:val="00E1178B"/>
    <w:rsid w:val="00E1357B"/>
    <w:rsid w:val="00E16509"/>
    <w:rsid w:val="00E200B7"/>
    <w:rsid w:val="00E20C47"/>
    <w:rsid w:val="00E22CCA"/>
    <w:rsid w:val="00E2413E"/>
    <w:rsid w:val="00E25D99"/>
    <w:rsid w:val="00E2793D"/>
    <w:rsid w:val="00E30624"/>
    <w:rsid w:val="00E30B4C"/>
    <w:rsid w:val="00E30CF2"/>
    <w:rsid w:val="00E31F9C"/>
    <w:rsid w:val="00E33387"/>
    <w:rsid w:val="00E335EE"/>
    <w:rsid w:val="00E33F43"/>
    <w:rsid w:val="00E357E3"/>
    <w:rsid w:val="00E40520"/>
    <w:rsid w:val="00E42812"/>
    <w:rsid w:val="00E43FA4"/>
    <w:rsid w:val="00E44582"/>
    <w:rsid w:val="00E50162"/>
    <w:rsid w:val="00E52814"/>
    <w:rsid w:val="00E55A7D"/>
    <w:rsid w:val="00E55D33"/>
    <w:rsid w:val="00E56008"/>
    <w:rsid w:val="00E61FCF"/>
    <w:rsid w:val="00E642A2"/>
    <w:rsid w:val="00E64596"/>
    <w:rsid w:val="00E71380"/>
    <w:rsid w:val="00E72324"/>
    <w:rsid w:val="00E72ABE"/>
    <w:rsid w:val="00E72D45"/>
    <w:rsid w:val="00E74333"/>
    <w:rsid w:val="00E74480"/>
    <w:rsid w:val="00E74783"/>
    <w:rsid w:val="00E7686F"/>
    <w:rsid w:val="00E77645"/>
    <w:rsid w:val="00E8245D"/>
    <w:rsid w:val="00E82E78"/>
    <w:rsid w:val="00E83162"/>
    <w:rsid w:val="00E8333E"/>
    <w:rsid w:val="00E85336"/>
    <w:rsid w:val="00E85920"/>
    <w:rsid w:val="00E870CF"/>
    <w:rsid w:val="00E91B77"/>
    <w:rsid w:val="00E91E55"/>
    <w:rsid w:val="00E9459A"/>
    <w:rsid w:val="00E96D1A"/>
    <w:rsid w:val="00E9702D"/>
    <w:rsid w:val="00EA1644"/>
    <w:rsid w:val="00EA212F"/>
    <w:rsid w:val="00EA49EC"/>
    <w:rsid w:val="00EA5123"/>
    <w:rsid w:val="00EA7AA7"/>
    <w:rsid w:val="00EB060D"/>
    <w:rsid w:val="00EB1E4E"/>
    <w:rsid w:val="00EB29D5"/>
    <w:rsid w:val="00EB5978"/>
    <w:rsid w:val="00EB6DF9"/>
    <w:rsid w:val="00EC1283"/>
    <w:rsid w:val="00EC2636"/>
    <w:rsid w:val="00EC2F1D"/>
    <w:rsid w:val="00EC333A"/>
    <w:rsid w:val="00EC34F5"/>
    <w:rsid w:val="00EC4847"/>
    <w:rsid w:val="00EC4A25"/>
    <w:rsid w:val="00EC4A97"/>
    <w:rsid w:val="00EC5547"/>
    <w:rsid w:val="00EC55DC"/>
    <w:rsid w:val="00ED21B2"/>
    <w:rsid w:val="00ED3490"/>
    <w:rsid w:val="00ED46F8"/>
    <w:rsid w:val="00EE0853"/>
    <w:rsid w:val="00EE5AA7"/>
    <w:rsid w:val="00EE647A"/>
    <w:rsid w:val="00EF6914"/>
    <w:rsid w:val="00EF70F3"/>
    <w:rsid w:val="00F025A2"/>
    <w:rsid w:val="00F0387D"/>
    <w:rsid w:val="00F04712"/>
    <w:rsid w:val="00F05A9A"/>
    <w:rsid w:val="00F05E68"/>
    <w:rsid w:val="00F06F13"/>
    <w:rsid w:val="00F10C13"/>
    <w:rsid w:val="00F11032"/>
    <w:rsid w:val="00F11797"/>
    <w:rsid w:val="00F139DD"/>
    <w:rsid w:val="00F164A5"/>
    <w:rsid w:val="00F2012F"/>
    <w:rsid w:val="00F21311"/>
    <w:rsid w:val="00F22EC7"/>
    <w:rsid w:val="00F257E9"/>
    <w:rsid w:val="00F26AEA"/>
    <w:rsid w:val="00F273A7"/>
    <w:rsid w:val="00F301AE"/>
    <w:rsid w:val="00F325C8"/>
    <w:rsid w:val="00F35AB6"/>
    <w:rsid w:val="00F479E3"/>
    <w:rsid w:val="00F51B2A"/>
    <w:rsid w:val="00F52DA4"/>
    <w:rsid w:val="00F5383E"/>
    <w:rsid w:val="00F53D32"/>
    <w:rsid w:val="00F554C0"/>
    <w:rsid w:val="00F606C5"/>
    <w:rsid w:val="00F62AEB"/>
    <w:rsid w:val="00F62FE7"/>
    <w:rsid w:val="00F6320E"/>
    <w:rsid w:val="00F653B8"/>
    <w:rsid w:val="00F70647"/>
    <w:rsid w:val="00F726BB"/>
    <w:rsid w:val="00F73306"/>
    <w:rsid w:val="00F73739"/>
    <w:rsid w:val="00F7495C"/>
    <w:rsid w:val="00F81329"/>
    <w:rsid w:val="00F8222B"/>
    <w:rsid w:val="00F82B63"/>
    <w:rsid w:val="00F83CC5"/>
    <w:rsid w:val="00F87D29"/>
    <w:rsid w:val="00F90DD7"/>
    <w:rsid w:val="00F92808"/>
    <w:rsid w:val="00F92A73"/>
    <w:rsid w:val="00FA0FE9"/>
    <w:rsid w:val="00FA1266"/>
    <w:rsid w:val="00FA3C65"/>
    <w:rsid w:val="00FA4898"/>
    <w:rsid w:val="00FA72B4"/>
    <w:rsid w:val="00FB5750"/>
    <w:rsid w:val="00FB6D5E"/>
    <w:rsid w:val="00FC1192"/>
    <w:rsid w:val="00FC679B"/>
    <w:rsid w:val="00FC6CC7"/>
    <w:rsid w:val="00FC7F4C"/>
    <w:rsid w:val="00FD600B"/>
    <w:rsid w:val="00FD7F67"/>
    <w:rsid w:val="00FD7FAC"/>
    <w:rsid w:val="00FE2102"/>
    <w:rsid w:val="00FE283A"/>
    <w:rsid w:val="00FE30ED"/>
    <w:rsid w:val="00FE663F"/>
    <w:rsid w:val="00FE7C2E"/>
    <w:rsid w:val="00FF4334"/>
    <w:rsid w:val="00FF4834"/>
    <w:rsid w:val="00FF56B8"/>
    <w:rsid w:val="00FF5DBF"/>
    <w:rsid w:val="0CDF7046"/>
    <w:rsid w:val="1C51772B"/>
    <w:rsid w:val="45A15CCD"/>
    <w:rsid w:val="5D0C562F"/>
    <w:rsid w:val="61047F1E"/>
    <w:rsid w:val="614007D4"/>
    <w:rsid w:val="63DA585E"/>
    <w:rsid w:val="7F0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43D83B"/>
  <w15:docId w15:val="{B024E753-9672-4C60-BE00-DF5BB36E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38FF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qFormat/>
    <w:pPr>
      <w:ind w:left="1000"/>
    </w:pPr>
  </w:style>
  <w:style w:type="paragraph" w:styleId="TOC5">
    <w:name w:val="toc 5"/>
    <w:basedOn w:val="TOC4"/>
    <w:next w:val="Normal"/>
    <w:semiHidden/>
    <w:qFormat/>
    <w:pPr>
      <w:ind w:left="800"/>
    </w:pPr>
  </w:style>
  <w:style w:type="paragraph" w:styleId="TOC4">
    <w:name w:val="toc 4"/>
    <w:basedOn w:val="TOC3"/>
    <w:next w:val="Normal"/>
    <w:semiHidden/>
    <w:qFormat/>
    <w:pPr>
      <w:ind w:left="600"/>
    </w:pPr>
  </w:style>
  <w:style w:type="paragraph" w:styleId="TOC3">
    <w:name w:val="toc 3"/>
    <w:basedOn w:val="TOC2"/>
    <w:next w:val="Normal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Normal"/>
    <w:uiPriority w:val="39"/>
    <w:qFormat/>
    <w:rPr>
      <w:bCs/>
    </w:rPr>
  </w:style>
  <w:style w:type="paragraph" w:customStyle="1" w:styleId="Proposal">
    <w:name w:val="Proposal"/>
    <w:basedOn w:val="Normal"/>
    <w:pPr>
      <w:tabs>
        <w:tab w:val="left" w:pos="1701"/>
      </w:tabs>
      <w:ind w:left="1701" w:hanging="1701"/>
    </w:pPr>
    <w:rPr>
      <w:b/>
    </w:rPr>
  </w:style>
  <w:style w:type="paragraph" w:styleId="TOC8">
    <w:name w:val="toc 8"/>
    <w:basedOn w:val="TOC1"/>
    <w:next w:val="Normal"/>
    <w:uiPriority w:val="39"/>
    <w:qFormat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TOC9">
    <w:name w:val="toc 9"/>
    <w:basedOn w:val="TOC8"/>
    <w:next w:val="Normal"/>
    <w:uiPriority w:val="39"/>
    <w:qFormat/>
    <w:pPr>
      <w:ind w:left="16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">
    <w:name w:val="変更箇所1"/>
    <w:hidden/>
    <w:uiPriority w:val="99"/>
    <w:semiHidden/>
    <w:rPr>
      <w:lang w:val="en-GB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ACChar">
    <w:name w:val="TAC Char"/>
    <w:link w:val="TAC"/>
    <w:uiPriority w:val="99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Pr>
      <w:lang w:eastAsia="en-US"/>
    </w:rPr>
  </w:style>
  <w:style w:type="paragraph" w:styleId="Revision">
    <w:name w:val="Revision"/>
    <w:hidden/>
    <w:uiPriority w:val="99"/>
    <w:semiHidden/>
    <w:rsid w:val="00813BA9"/>
    <w:rPr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64D0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LCar">
    <w:name w:val="TAL Car"/>
    <w:link w:val="TAL"/>
    <w:qFormat/>
    <w:rsid w:val="000940D3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qFormat/>
    <w:rsid w:val="000940D3"/>
    <w:pPr>
      <w:numPr>
        <w:numId w:val="12"/>
      </w:numPr>
      <w:tabs>
        <w:tab w:val="num" w:pos="720"/>
      </w:tabs>
      <w:spacing w:after="0"/>
      <w:ind w:left="720" w:hanging="360"/>
    </w:pPr>
    <w:rPr>
      <w:rFonts w:eastAsia="MS Mincho"/>
      <w:lang w:eastAsia="en-GB"/>
    </w:rPr>
  </w:style>
  <w:style w:type="character" w:customStyle="1" w:styleId="EXChar">
    <w:name w:val="EX Char"/>
    <w:link w:val="EX"/>
    <w:qFormat/>
    <w:rsid w:val="00A5330E"/>
    <w:rPr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D3013B"/>
    <w:rPr>
      <w:color w:val="954F72" w:themeColor="followedHyperlink"/>
      <w:u w:val="single"/>
    </w:rPr>
  </w:style>
  <w:style w:type="paragraph" w:customStyle="1" w:styleId="ECCParagraph">
    <w:name w:val="ECC Paragraph"/>
    <w:basedOn w:val="Normal"/>
    <w:rsid w:val="004C1CD9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Annex-heading1">
    <w:name w:val="ECC Annex - heading1"/>
    <w:basedOn w:val="Heading1"/>
    <w:next w:val="ECCParagraph"/>
    <w:rsid w:val="004C1CD9"/>
    <w:pPr>
      <w:keepLines w:val="0"/>
      <w:pageBreakBefore/>
      <w:numPr>
        <w:numId w:val="14"/>
      </w:numPr>
      <w:pBdr>
        <w:top w:val="none" w:sz="0" w:space="0" w:color="auto"/>
      </w:pBdr>
      <w:spacing w:before="400" w:after="240"/>
      <w:jc w:val="both"/>
    </w:pPr>
    <w:rPr>
      <w:rFonts w:eastAsia="Times New Roman" w:cs="Arial"/>
      <w:b/>
      <w:bCs/>
      <w:caps/>
      <w:color w:val="D2232A"/>
      <w:kern w:val="32"/>
      <w:sz w:val="20"/>
      <w:szCs w:val="32"/>
    </w:rPr>
  </w:style>
  <w:style w:type="paragraph" w:customStyle="1" w:styleId="ECCAnnexheading2">
    <w:name w:val="ECC Annex heading2"/>
    <w:basedOn w:val="Normal"/>
    <w:next w:val="ECCParagraph"/>
    <w:rsid w:val="004C1CD9"/>
    <w:pPr>
      <w:numPr>
        <w:ilvl w:val="1"/>
        <w:numId w:val="14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rFonts w:ascii="Arial" w:eastAsia="Times New Roman" w:hAnsi="Arial"/>
      <w:b/>
      <w:caps/>
      <w:szCs w:val="24"/>
      <w:lang w:val="en-US"/>
    </w:rPr>
  </w:style>
  <w:style w:type="paragraph" w:customStyle="1" w:styleId="ECCAnnexheading3">
    <w:name w:val="ECC Annex heading3"/>
    <w:basedOn w:val="Normal"/>
    <w:next w:val="ECCParagraph"/>
    <w:rsid w:val="004C1CD9"/>
    <w:pPr>
      <w:numPr>
        <w:ilvl w:val="2"/>
        <w:numId w:val="1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b/>
      <w:szCs w:val="24"/>
      <w:lang w:val="en-US"/>
    </w:rPr>
  </w:style>
  <w:style w:type="paragraph" w:customStyle="1" w:styleId="ECCAnnexheading4">
    <w:name w:val="ECC Annex heading4"/>
    <w:basedOn w:val="Normal"/>
    <w:next w:val="ECCParagraph"/>
    <w:rsid w:val="004C1CD9"/>
    <w:pPr>
      <w:numPr>
        <w:ilvl w:val="3"/>
        <w:numId w:val="1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i/>
      <w:color w:val="D2232A"/>
      <w:szCs w:val="24"/>
      <w:lang w:val="en-US"/>
    </w:rPr>
  </w:style>
  <w:style w:type="paragraph" w:customStyle="1" w:styleId="ECCBulletsLv1">
    <w:name w:val="ECC Bullets Lv1"/>
    <w:basedOn w:val="Normal"/>
    <w:qFormat/>
    <w:rsid w:val="004C1CD9"/>
    <w:pPr>
      <w:numPr>
        <w:numId w:val="15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paragraph" w:styleId="FootnoteText">
    <w:name w:val="footnote text"/>
    <w:basedOn w:val="Normal"/>
    <w:link w:val="FootnoteTextChar"/>
    <w:uiPriority w:val="99"/>
    <w:qFormat/>
    <w:rsid w:val="00753A0D"/>
    <w:pPr>
      <w:spacing w:after="0"/>
    </w:pPr>
    <w:rPr>
      <w:rFonts w:ascii="Arial" w:eastAsia="Times New Roman" w:hAnsi="Arial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753A0D"/>
    <w:rPr>
      <w:rFonts w:ascii="Arial" w:eastAsia="Times New Roman" w:hAnsi="Arial"/>
      <w:lang w:eastAsia="en-US"/>
    </w:rPr>
  </w:style>
  <w:style w:type="character" w:styleId="FootnoteReference">
    <w:name w:val="footnote reference"/>
    <w:basedOn w:val="DefaultParagraphFont"/>
    <w:uiPriority w:val="99"/>
    <w:qFormat/>
    <w:rsid w:val="00753A0D"/>
    <w:rPr>
      <w:vertAlign w:val="superscript"/>
    </w:rPr>
  </w:style>
  <w:style w:type="paragraph" w:customStyle="1" w:styleId="Header7">
    <w:name w:val="Header 7"/>
    <w:basedOn w:val="H6"/>
    <w:rsid w:val="001D6A4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Heading1Char">
    <w:name w:val="Heading 1 Char"/>
    <w:basedOn w:val="DefaultParagraphFont"/>
    <w:link w:val="Heading1"/>
    <w:rsid w:val="00AE7A9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ushikim18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7BA8E4-77FC-4EF1-B81B-F64214BFC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Apple Inc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Laurent Noel</dc:creator>
  <cp:lastModifiedBy>Laurent Noel</cp:lastModifiedBy>
  <cp:revision>3</cp:revision>
  <cp:lastPrinted>2019-02-25T14:05:00Z</cp:lastPrinted>
  <dcterms:created xsi:type="dcterms:W3CDTF">2024-03-01T06:53:00Z</dcterms:created>
  <dcterms:modified xsi:type="dcterms:W3CDTF">2024-03-01T06:55:00Z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ileWhereFroms">
    <vt:lpwstr>PpjeLB1gRN0lwrPqMaCTkrwPQuRMqg8CDOk2FChmrUmDt+0zmADuFBFgMEzfEOFQuT2DPVtbPiCZ0lckmJELK2++KcU252yufq+wMQGt4oI8zLUqeAphaZ42FoUICpVVeWsluWv/KFRH+M8oeV2dtfypd1AlsMjyybcVEjKz7rs0fQaOkw+9e7uMExHHJqks94mjfj1Ci9G8vVUYUXGTQGAIZV32A2hqVBwgVPxM9wY6Wom7I13M2nvWgyDpD1k</vt:lpwstr>
  </property>
  <property fmtid="{D5CDD505-2E9C-101B-9397-08002B2CF9AE}" pid="4" name="KSOProductBuildVer">
    <vt:lpwstr>2052-11.8.2.10393</vt:lpwstr>
  </property>
</Properties>
</file>